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A1" w:rsidRPr="000327FD" w:rsidRDefault="00B118A3" w:rsidP="00FB21FC">
      <w:pPr>
        <w:jc w:val="center"/>
        <w:rPr>
          <w:b/>
          <w:bCs/>
          <w:sz w:val="24"/>
          <w:szCs w:val="24"/>
        </w:rPr>
      </w:pPr>
      <w:r w:rsidRPr="000327FD">
        <w:rPr>
          <w:b/>
          <w:bCs/>
          <w:sz w:val="24"/>
          <w:szCs w:val="24"/>
        </w:rPr>
        <w:t>Соглашение</w:t>
      </w:r>
      <w:r w:rsidR="004C349E" w:rsidRPr="000327FD">
        <w:rPr>
          <w:b/>
          <w:bCs/>
          <w:sz w:val="24"/>
          <w:szCs w:val="24"/>
        </w:rPr>
        <w:t xml:space="preserve"> № _____________</w:t>
      </w:r>
    </w:p>
    <w:p w:rsidR="004C349E" w:rsidRPr="000327FD" w:rsidRDefault="004C349E" w:rsidP="000C3551">
      <w:pPr>
        <w:jc w:val="center"/>
        <w:rPr>
          <w:b/>
          <w:bCs/>
          <w:sz w:val="24"/>
          <w:szCs w:val="24"/>
        </w:rPr>
      </w:pPr>
      <w:r w:rsidRPr="000327FD">
        <w:rPr>
          <w:b/>
          <w:bCs/>
          <w:sz w:val="24"/>
          <w:szCs w:val="24"/>
        </w:rPr>
        <w:t xml:space="preserve">о компенсации нарушенного права </w:t>
      </w:r>
    </w:p>
    <w:p w:rsidR="004C349E" w:rsidRPr="000327FD" w:rsidRDefault="004C349E">
      <w:pPr>
        <w:jc w:val="center"/>
        <w:rPr>
          <w:sz w:val="24"/>
          <w:szCs w:val="24"/>
        </w:rPr>
      </w:pPr>
    </w:p>
    <w:p w:rsidR="004C349E" w:rsidRPr="000327FD" w:rsidRDefault="004C349E">
      <w:pPr>
        <w:tabs>
          <w:tab w:val="left" w:pos="6984"/>
        </w:tabs>
        <w:rPr>
          <w:sz w:val="24"/>
          <w:szCs w:val="24"/>
        </w:rPr>
      </w:pPr>
      <w:r w:rsidRPr="000327FD">
        <w:rPr>
          <w:sz w:val="24"/>
          <w:szCs w:val="24"/>
        </w:rPr>
        <w:t xml:space="preserve">г. Санкт-Петербург                                                                           </w:t>
      </w:r>
      <w:r w:rsidR="006152B9">
        <w:rPr>
          <w:sz w:val="24"/>
          <w:szCs w:val="24"/>
        </w:rPr>
        <w:tab/>
      </w:r>
      <w:proofErr w:type="gramStart"/>
      <w:r w:rsidR="006152B9">
        <w:rPr>
          <w:sz w:val="24"/>
          <w:szCs w:val="24"/>
        </w:rPr>
        <w:tab/>
        <w:t xml:space="preserve">  </w:t>
      </w:r>
      <w:r w:rsidRPr="000327FD">
        <w:rPr>
          <w:sz w:val="24"/>
          <w:szCs w:val="24"/>
        </w:rPr>
        <w:t>«</w:t>
      </w:r>
      <w:proofErr w:type="gramEnd"/>
      <w:r w:rsidRPr="000327FD">
        <w:rPr>
          <w:sz w:val="24"/>
          <w:szCs w:val="24"/>
        </w:rPr>
        <w:t>___» _________ 20__ г.</w:t>
      </w:r>
    </w:p>
    <w:p w:rsidR="004010A1" w:rsidRPr="000327FD" w:rsidRDefault="004010A1">
      <w:pPr>
        <w:tabs>
          <w:tab w:val="left" w:pos="6984"/>
        </w:tabs>
        <w:rPr>
          <w:sz w:val="24"/>
          <w:szCs w:val="24"/>
        </w:rPr>
      </w:pPr>
    </w:p>
    <w:p w:rsidR="004010A1" w:rsidRPr="000327FD" w:rsidRDefault="004010A1">
      <w:pPr>
        <w:ind w:firstLine="600"/>
        <w:jc w:val="both"/>
        <w:rPr>
          <w:sz w:val="24"/>
          <w:szCs w:val="24"/>
        </w:rPr>
      </w:pPr>
      <w:r w:rsidRPr="000327FD">
        <w:rPr>
          <w:sz w:val="24"/>
          <w:szCs w:val="24"/>
        </w:rPr>
        <w:t xml:space="preserve">Государственное унитарное предприятие «Топливно-энергетический комплекс               Санкт-Петербурга» (ГУП «ТЭК СПб»), именуемое в дальнейшем Сторона-1, в лице _____________________________________________________________, действующего на основании _______________________, с одной стороны, и </w:t>
      </w:r>
    </w:p>
    <w:p w:rsidR="004010A1" w:rsidRPr="000327FD" w:rsidRDefault="004010A1">
      <w:pPr>
        <w:ind w:firstLine="600"/>
        <w:jc w:val="both"/>
        <w:rPr>
          <w:rStyle w:val="skillet3"/>
          <w:sz w:val="24"/>
          <w:szCs w:val="24"/>
        </w:rPr>
      </w:pPr>
      <w:r w:rsidRPr="000327FD">
        <w:rPr>
          <w:sz w:val="24"/>
          <w:szCs w:val="24"/>
        </w:rPr>
        <w:t>____________________________________________________________, именуемое в дальнейшем Сторона-2, в лице ______________________________________________ _________________________, действующего на основании _______________________</w:t>
      </w:r>
      <w:r w:rsidR="0037435F" w:rsidRPr="000327FD">
        <w:rPr>
          <w:sz w:val="24"/>
          <w:szCs w:val="24"/>
        </w:rPr>
        <w:t>_</w:t>
      </w:r>
      <w:r w:rsidRPr="000327FD">
        <w:rPr>
          <w:sz w:val="24"/>
          <w:szCs w:val="24"/>
        </w:rPr>
        <w:t>, с другой стороны, вместе именуемые «Стороны»</w:t>
      </w:r>
      <w:r w:rsidRPr="000327FD">
        <w:rPr>
          <w:rStyle w:val="skillet3"/>
          <w:sz w:val="24"/>
          <w:szCs w:val="24"/>
        </w:rPr>
        <w:t xml:space="preserve">, </w:t>
      </w:r>
    </w:p>
    <w:p w:rsidR="004010A1" w:rsidRPr="000327FD" w:rsidRDefault="004010A1" w:rsidP="000327FD">
      <w:pPr>
        <w:jc w:val="both"/>
        <w:rPr>
          <w:sz w:val="24"/>
          <w:szCs w:val="24"/>
        </w:rPr>
      </w:pPr>
      <w:r w:rsidRPr="000327FD">
        <w:rPr>
          <w:sz w:val="24"/>
          <w:szCs w:val="24"/>
        </w:rPr>
        <w:t>учитывая необходимость строительства/реконструкции Стороной-2 объекта «_____________________________________________________________</w:t>
      </w:r>
      <w:r w:rsidR="0037435F" w:rsidRPr="000327FD">
        <w:rPr>
          <w:sz w:val="24"/>
          <w:szCs w:val="24"/>
        </w:rPr>
        <w:t>___</w:t>
      </w:r>
      <w:r w:rsidRPr="000327FD">
        <w:rPr>
          <w:sz w:val="24"/>
          <w:szCs w:val="24"/>
        </w:rPr>
        <w:t>__»</w:t>
      </w:r>
      <w:r w:rsidR="0037435F" w:rsidRPr="000327FD">
        <w:rPr>
          <w:sz w:val="24"/>
          <w:szCs w:val="24"/>
        </w:rPr>
        <w:t xml:space="preserve"> (далее – Объект)</w:t>
      </w:r>
      <w:r w:rsidRPr="000327FD">
        <w:rPr>
          <w:sz w:val="24"/>
          <w:szCs w:val="24"/>
        </w:rPr>
        <w:t xml:space="preserve"> и в связи с возникшей необходимостью освобождения территории в пятне застройки Объекта от инженерных сетей, принадлежащих ГУП «ТЭК СПб</w:t>
      </w:r>
      <w:r w:rsidR="0037435F" w:rsidRPr="000327FD">
        <w:rPr>
          <w:sz w:val="24"/>
          <w:szCs w:val="24"/>
        </w:rPr>
        <w:t>»</w:t>
      </w:r>
      <w:r w:rsidRPr="000327FD">
        <w:rPr>
          <w:sz w:val="24"/>
          <w:szCs w:val="24"/>
        </w:rPr>
        <w:t xml:space="preserve">, </w:t>
      </w:r>
      <w:r w:rsidR="0037435F" w:rsidRPr="000327FD">
        <w:rPr>
          <w:sz w:val="24"/>
          <w:szCs w:val="24"/>
        </w:rPr>
        <w:br/>
      </w:r>
      <w:r w:rsidRPr="000327FD">
        <w:rPr>
          <w:sz w:val="24"/>
          <w:szCs w:val="24"/>
        </w:rPr>
        <w:t xml:space="preserve">и перечисленных в Приложении № 1 к настоящему Соглашению (далее — Сети), </w:t>
      </w:r>
      <w:r w:rsidR="0037435F" w:rsidRPr="000327FD">
        <w:rPr>
          <w:sz w:val="24"/>
          <w:szCs w:val="24"/>
        </w:rPr>
        <w:br/>
      </w:r>
      <w:r w:rsidRPr="000327FD">
        <w:rPr>
          <w:sz w:val="24"/>
          <w:szCs w:val="24"/>
        </w:rPr>
        <w:t>что является нарушением законных имущественных прав ГУП «ТЭК СПб»,</w:t>
      </w:r>
      <w:r w:rsidRPr="000327FD">
        <w:rPr>
          <w:rStyle w:val="skillet3"/>
          <w:sz w:val="24"/>
          <w:szCs w:val="24"/>
        </w:rPr>
        <w:t xml:space="preserve"> </w:t>
      </w:r>
      <w:r w:rsidRPr="000327FD">
        <w:rPr>
          <w:sz w:val="24"/>
          <w:szCs w:val="24"/>
        </w:rPr>
        <w:t>заключили настоящее соглашение (далее – Соглашение) о нижеследующем</w:t>
      </w:r>
    </w:p>
    <w:p w:rsidR="004010A1" w:rsidRPr="000327FD" w:rsidRDefault="004010A1" w:rsidP="000C3551">
      <w:pPr>
        <w:ind w:firstLine="600"/>
        <w:jc w:val="both"/>
        <w:rPr>
          <w:sz w:val="24"/>
          <w:szCs w:val="24"/>
        </w:rPr>
      </w:pPr>
    </w:p>
    <w:p w:rsidR="004C349E" w:rsidRPr="000327FD" w:rsidRDefault="004C349E" w:rsidP="000327FD">
      <w:pPr>
        <w:pStyle w:val="a3"/>
        <w:numPr>
          <w:ilvl w:val="0"/>
          <w:numId w:val="26"/>
        </w:numPr>
        <w:tabs>
          <w:tab w:val="left" w:pos="567"/>
        </w:tabs>
        <w:ind w:left="0" w:firstLine="66"/>
        <w:jc w:val="center"/>
        <w:rPr>
          <w:b/>
          <w:bCs/>
          <w:sz w:val="24"/>
          <w:szCs w:val="24"/>
        </w:rPr>
      </w:pPr>
      <w:r w:rsidRPr="000327FD">
        <w:rPr>
          <w:b/>
          <w:bCs/>
          <w:sz w:val="24"/>
          <w:szCs w:val="24"/>
        </w:rPr>
        <w:t xml:space="preserve">Предмет </w:t>
      </w:r>
      <w:r w:rsidR="00C261A0">
        <w:rPr>
          <w:b/>
          <w:bCs/>
          <w:sz w:val="24"/>
          <w:szCs w:val="24"/>
        </w:rPr>
        <w:t>Соглашения</w:t>
      </w:r>
    </w:p>
    <w:p w:rsidR="004C349E" w:rsidRPr="000327FD" w:rsidRDefault="004C349E" w:rsidP="000327FD">
      <w:pPr>
        <w:ind w:firstLine="66"/>
        <w:jc w:val="center"/>
        <w:rPr>
          <w:b/>
          <w:bCs/>
          <w:sz w:val="24"/>
          <w:szCs w:val="24"/>
        </w:rPr>
      </w:pPr>
    </w:p>
    <w:p w:rsidR="001B1FA9" w:rsidRDefault="00372A2C" w:rsidP="00372A2C">
      <w:pPr>
        <w:pStyle w:val="a3"/>
        <w:numPr>
          <w:ilvl w:val="1"/>
          <w:numId w:val="26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372A2C">
        <w:rPr>
          <w:sz w:val="24"/>
          <w:szCs w:val="24"/>
        </w:rPr>
        <w:t xml:space="preserve">Предметом настоящего Соглашения является определение условий взаимодействия Сторон при выполнении </w:t>
      </w:r>
      <w:r w:rsidR="000C6C0B">
        <w:rPr>
          <w:sz w:val="24"/>
          <w:szCs w:val="24"/>
        </w:rPr>
        <w:t xml:space="preserve">всех необходимых </w:t>
      </w:r>
      <w:r w:rsidRPr="00372A2C">
        <w:rPr>
          <w:sz w:val="24"/>
          <w:szCs w:val="24"/>
        </w:rPr>
        <w:t xml:space="preserve">мероприятий по компенсации </w:t>
      </w:r>
      <w:r w:rsidR="003D4090">
        <w:rPr>
          <w:sz w:val="24"/>
          <w:szCs w:val="24"/>
        </w:rPr>
        <w:t>Стороне</w:t>
      </w:r>
      <w:r w:rsidR="003D4090" w:rsidRPr="000327FD">
        <w:rPr>
          <w:sz w:val="24"/>
          <w:szCs w:val="24"/>
        </w:rPr>
        <w:t>-1</w:t>
      </w:r>
      <w:r w:rsidRPr="00372A2C">
        <w:rPr>
          <w:sz w:val="24"/>
          <w:szCs w:val="24"/>
        </w:rPr>
        <w:t xml:space="preserve"> </w:t>
      </w:r>
      <w:r w:rsidR="000C6C0B">
        <w:rPr>
          <w:sz w:val="24"/>
          <w:szCs w:val="24"/>
        </w:rPr>
        <w:t xml:space="preserve">в полном объеме </w:t>
      </w:r>
      <w:r w:rsidRPr="00372A2C">
        <w:rPr>
          <w:sz w:val="24"/>
          <w:szCs w:val="24"/>
        </w:rPr>
        <w:t xml:space="preserve">нарушенного права владения инженерными сетями (Приложение № </w:t>
      </w:r>
      <w:r>
        <w:rPr>
          <w:sz w:val="24"/>
          <w:szCs w:val="24"/>
        </w:rPr>
        <w:t>1</w:t>
      </w:r>
      <w:r w:rsidRPr="00372A2C">
        <w:rPr>
          <w:sz w:val="24"/>
          <w:szCs w:val="24"/>
        </w:rPr>
        <w:t>), переустройство которых выполняется в связи с обстоятельствами, возникшими в рамках хозяйственной деятельности Сторон</w:t>
      </w:r>
      <w:r>
        <w:rPr>
          <w:sz w:val="24"/>
          <w:szCs w:val="24"/>
        </w:rPr>
        <w:t>ы</w:t>
      </w:r>
      <w:r w:rsidRPr="00372A2C">
        <w:rPr>
          <w:sz w:val="24"/>
          <w:szCs w:val="24"/>
        </w:rPr>
        <w:t>-2</w:t>
      </w:r>
      <w:r w:rsidR="001B1FA9">
        <w:rPr>
          <w:sz w:val="24"/>
          <w:szCs w:val="24"/>
        </w:rPr>
        <w:t>.</w:t>
      </w:r>
    </w:p>
    <w:p w:rsidR="00372A2C" w:rsidRPr="00372A2C" w:rsidRDefault="00372A2C" w:rsidP="00372A2C">
      <w:pPr>
        <w:pStyle w:val="a3"/>
        <w:numPr>
          <w:ilvl w:val="1"/>
          <w:numId w:val="26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372A2C">
        <w:rPr>
          <w:sz w:val="24"/>
          <w:szCs w:val="24"/>
        </w:rPr>
        <w:t xml:space="preserve">Для целей настоящего Соглашения под компенсацией нарушенного права принимается возмещение в виде денежных средств расходов </w:t>
      </w:r>
      <w:r w:rsidR="003D4090">
        <w:rPr>
          <w:sz w:val="24"/>
          <w:szCs w:val="24"/>
        </w:rPr>
        <w:t>Стороны-1</w:t>
      </w:r>
      <w:r w:rsidRPr="00372A2C">
        <w:rPr>
          <w:sz w:val="24"/>
          <w:szCs w:val="24"/>
        </w:rPr>
        <w:t xml:space="preserve"> для приведения инженерных сетей в состояние, позволяющее их дальнейшую эксплуатацию в хозяйственной деятельности, а именно:</w:t>
      </w:r>
    </w:p>
    <w:p w:rsidR="00372A2C" w:rsidRPr="00372A2C" w:rsidRDefault="00372A2C" w:rsidP="00372A2C">
      <w:pPr>
        <w:pStyle w:val="a3"/>
        <w:numPr>
          <w:ilvl w:val="0"/>
          <w:numId w:val="30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372A2C">
        <w:rPr>
          <w:sz w:val="24"/>
          <w:szCs w:val="24"/>
        </w:rPr>
        <w:t>расходы на проектно-изыскательские работы, строительно-монтажные и пуско-наладочные работы, ввод Результата работ в эксплуатацию;</w:t>
      </w:r>
    </w:p>
    <w:p w:rsidR="00372A2C" w:rsidRPr="00372A2C" w:rsidRDefault="00372A2C" w:rsidP="00372A2C">
      <w:pPr>
        <w:pStyle w:val="a3"/>
        <w:numPr>
          <w:ilvl w:val="0"/>
          <w:numId w:val="30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372A2C">
        <w:rPr>
          <w:sz w:val="24"/>
          <w:szCs w:val="24"/>
        </w:rPr>
        <w:t>затраты на получение необходимых технических условий, согласований, разрешений на проведение работ, включая стоимость всех необходимых в соответствии с требованиями действующих нормативно-правовых актов заключений и экспертиз</w:t>
      </w:r>
      <w:r w:rsidR="001113BE">
        <w:rPr>
          <w:sz w:val="24"/>
          <w:szCs w:val="24"/>
        </w:rPr>
        <w:t>;</w:t>
      </w:r>
    </w:p>
    <w:p w:rsidR="00372A2C" w:rsidRPr="00372A2C" w:rsidRDefault="00372A2C" w:rsidP="00372A2C">
      <w:pPr>
        <w:pStyle w:val="a3"/>
        <w:numPr>
          <w:ilvl w:val="0"/>
          <w:numId w:val="30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372A2C">
        <w:rPr>
          <w:sz w:val="24"/>
          <w:szCs w:val="24"/>
        </w:rPr>
        <w:t>расходы на привлечение третьих лиц для выполнения работ</w:t>
      </w:r>
      <w:r w:rsidR="001113BE">
        <w:rPr>
          <w:sz w:val="24"/>
          <w:szCs w:val="24"/>
        </w:rPr>
        <w:t>;</w:t>
      </w:r>
    </w:p>
    <w:p w:rsidR="00372A2C" w:rsidRPr="00372A2C" w:rsidRDefault="00372A2C" w:rsidP="00372A2C">
      <w:pPr>
        <w:pStyle w:val="a3"/>
        <w:numPr>
          <w:ilvl w:val="0"/>
          <w:numId w:val="30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372A2C">
        <w:rPr>
          <w:sz w:val="24"/>
          <w:szCs w:val="24"/>
        </w:rPr>
        <w:t>расходы по страхованию строительно-монтажных рисков;</w:t>
      </w:r>
    </w:p>
    <w:p w:rsidR="00372A2C" w:rsidRPr="00372A2C" w:rsidRDefault="00372A2C" w:rsidP="00372A2C">
      <w:pPr>
        <w:pStyle w:val="a3"/>
        <w:numPr>
          <w:ilvl w:val="0"/>
          <w:numId w:val="30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372A2C">
        <w:rPr>
          <w:sz w:val="24"/>
          <w:szCs w:val="24"/>
        </w:rPr>
        <w:t xml:space="preserve">расходы на ликвидацию </w:t>
      </w:r>
      <w:r w:rsidR="00B628DA">
        <w:rPr>
          <w:sz w:val="24"/>
          <w:szCs w:val="24"/>
        </w:rPr>
        <w:t>Сетей</w:t>
      </w:r>
      <w:r w:rsidRPr="00372A2C">
        <w:rPr>
          <w:sz w:val="24"/>
          <w:szCs w:val="24"/>
        </w:rPr>
        <w:t xml:space="preserve"> и выполнение работ по восстановлению инженерных сетей, выполненных в соответствии Проектной документацией;</w:t>
      </w:r>
    </w:p>
    <w:p w:rsidR="00372A2C" w:rsidRPr="00372A2C" w:rsidRDefault="00372A2C" w:rsidP="00372A2C">
      <w:pPr>
        <w:pStyle w:val="a3"/>
        <w:numPr>
          <w:ilvl w:val="0"/>
          <w:numId w:val="30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372A2C">
        <w:rPr>
          <w:sz w:val="24"/>
          <w:szCs w:val="24"/>
        </w:rPr>
        <w:t xml:space="preserve">расходы </w:t>
      </w:r>
      <w:r w:rsidR="003D4090" w:rsidRPr="000327FD">
        <w:rPr>
          <w:sz w:val="24"/>
          <w:szCs w:val="24"/>
        </w:rPr>
        <w:t>Сторон</w:t>
      </w:r>
      <w:r w:rsidR="003D4090">
        <w:rPr>
          <w:sz w:val="24"/>
          <w:szCs w:val="24"/>
        </w:rPr>
        <w:t>ы</w:t>
      </w:r>
      <w:r w:rsidR="003D4090" w:rsidRPr="000327FD">
        <w:rPr>
          <w:sz w:val="24"/>
          <w:szCs w:val="24"/>
        </w:rPr>
        <w:t>-1</w:t>
      </w:r>
      <w:r w:rsidRPr="00372A2C">
        <w:rPr>
          <w:sz w:val="24"/>
          <w:szCs w:val="24"/>
        </w:rPr>
        <w:t>, связанные с уплатой налога на прибыль;</w:t>
      </w:r>
    </w:p>
    <w:p w:rsidR="00372A2C" w:rsidRPr="00372A2C" w:rsidRDefault="00372A2C" w:rsidP="00372A2C">
      <w:pPr>
        <w:pStyle w:val="a3"/>
        <w:numPr>
          <w:ilvl w:val="0"/>
          <w:numId w:val="30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372A2C">
        <w:rPr>
          <w:sz w:val="24"/>
          <w:szCs w:val="24"/>
        </w:rPr>
        <w:t xml:space="preserve">возмещение суммы </w:t>
      </w:r>
      <w:proofErr w:type="spellStart"/>
      <w:r w:rsidRPr="00372A2C">
        <w:rPr>
          <w:sz w:val="24"/>
          <w:szCs w:val="24"/>
        </w:rPr>
        <w:t>недосамортизированной</w:t>
      </w:r>
      <w:proofErr w:type="spellEnd"/>
      <w:r w:rsidRPr="00372A2C">
        <w:rPr>
          <w:sz w:val="24"/>
          <w:szCs w:val="24"/>
        </w:rPr>
        <w:t xml:space="preserve"> стоимости ликвидируемого имущества </w:t>
      </w:r>
      <w:r w:rsidR="003D4090">
        <w:rPr>
          <w:sz w:val="24"/>
          <w:szCs w:val="24"/>
        </w:rPr>
        <w:t>Стороны</w:t>
      </w:r>
      <w:r w:rsidR="003D4090" w:rsidRPr="000327FD">
        <w:rPr>
          <w:sz w:val="24"/>
          <w:szCs w:val="24"/>
        </w:rPr>
        <w:t>-1</w:t>
      </w:r>
      <w:r w:rsidRPr="00372A2C">
        <w:rPr>
          <w:sz w:val="24"/>
          <w:szCs w:val="24"/>
        </w:rPr>
        <w:t>;</w:t>
      </w:r>
      <w:bookmarkStart w:id="0" w:name="_GoBack"/>
      <w:bookmarkEnd w:id="0"/>
    </w:p>
    <w:p w:rsidR="00372A2C" w:rsidRPr="00372A2C" w:rsidRDefault="00372A2C" w:rsidP="00372A2C">
      <w:pPr>
        <w:pStyle w:val="a3"/>
        <w:numPr>
          <w:ilvl w:val="0"/>
          <w:numId w:val="30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372A2C">
        <w:rPr>
          <w:sz w:val="24"/>
          <w:szCs w:val="24"/>
        </w:rPr>
        <w:t>возмещение расходов на получение разрешений и согласований в госорганах;</w:t>
      </w:r>
    </w:p>
    <w:p w:rsidR="00372A2C" w:rsidRPr="00372A2C" w:rsidRDefault="00372A2C" w:rsidP="00372A2C">
      <w:pPr>
        <w:pStyle w:val="a3"/>
        <w:numPr>
          <w:ilvl w:val="0"/>
          <w:numId w:val="30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372A2C">
        <w:rPr>
          <w:sz w:val="24"/>
          <w:szCs w:val="24"/>
        </w:rPr>
        <w:t>расходы на регистрацию права собственности</w:t>
      </w:r>
      <w:r w:rsidR="003D4090" w:rsidRPr="003D4090">
        <w:rPr>
          <w:sz w:val="24"/>
          <w:szCs w:val="24"/>
        </w:rPr>
        <w:t xml:space="preserve"> </w:t>
      </w:r>
      <w:r w:rsidR="003D4090">
        <w:rPr>
          <w:sz w:val="24"/>
          <w:szCs w:val="24"/>
        </w:rPr>
        <w:t>(</w:t>
      </w:r>
      <w:r w:rsidR="003D4090">
        <w:rPr>
          <w:sz w:val="24"/>
          <w:szCs w:val="24"/>
        </w:rPr>
        <w:t>иного титульного права</w:t>
      </w:r>
      <w:r w:rsidR="003D4090">
        <w:rPr>
          <w:sz w:val="24"/>
          <w:szCs w:val="24"/>
        </w:rPr>
        <w:t>)</w:t>
      </w:r>
      <w:r w:rsidRPr="00372A2C">
        <w:rPr>
          <w:sz w:val="24"/>
          <w:szCs w:val="24"/>
        </w:rPr>
        <w:t xml:space="preserve"> или внесение изменений в регистрационные данные об объекте в органах государственной регистрации;</w:t>
      </w:r>
    </w:p>
    <w:p w:rsidR="00372A2C" w:rsidRDefault="00372A2C" w:rsidP="00372A2C">
      <w:pPr>
        <w:pStyle w:val="a3"/>
        <w:numPr>
          <w:ilvl w:val="0"/>
          <w:numId w:val="30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372A2C">
        <w:rPr>
          <w:sz w:val="24"/>
          <w:szCs w:val="24"/>
        </w:rPr>
        <w:t xml:space="preserve">возмещение иных расходов </w:t>
      </w:r>
      <w:r w:rsidR="003D4090">
        <w:rPr>
          <w:sz w:val="24"/>
          <w:szCs w:val="24"/>
        </w:rPr>
        <w:t>Стороны</w:t>
      </w:r>
      <w:r w:rsidR="003D4090" w:rsidRPr="000327FD">
        <w:rPr>
          <w:sz w:val="24"/>
          <w:szCs w:val="24"/>
        </w:rPr>
        <w:t>-1</w:t>
      </w:r>
      <w:r w:rsidRPr="00372A2C">
        <w:rPr>
          <w:sz w:val="24"/>
          <w:szCs w:val="24"/>
        </w:rPr>
        <w:t>, в соответствии с п</w:t>
      </w:r>
      <w:r w:rsidR="000C6C0B">
        <w:rPr>
          <w:sz w:val="24"/>
          <w:szCs w:val="24"/>
        </w:rPr>
        <w:t>унктом</w:t>
      </w:r>
      <w:r w:rsidRPr="00372A2C">
        <w:rPr>
          <w:sz w:val="24"/>
          <w:szCs w:val="24"/>
        </w:rPr>
        <w:t xml:space="preserve"> 2, ст</w:t>
      </w:r>
      <w:r w:rsidR="000C6C0B">
        <w:rPr>
          <w:sz w:val="24"/>
          <w:szCs w:val="24"/>
        </w:rPr>
        <w:t>атьи</w:t>
      </w:r>
      <w:r w:rsidRPr="00372A2C">
        <w:rPr>
          <w:sz w:val="24"/>
          <w:szCs w:val="24"/>
        </w:rPr>
        <w:t xml:space="preserve"> 15 ГК РФ</w:t>
      </w:r>
      <w:r w:rsidR="000C6C0B">
        <w:rPr>
          <w:sz w:val="24"/>
          <w:szCs w:val="24"/>
        </w:rPr>
        <w:t>;</w:t>
      </w:r>
    </w:p>
    <w:p w:rsidR="000C6C0B" w:rsidRDefault="000C6C0B" w:rsidP="000C6C0B">
      <w:pPr>
        <w:pStyle w:val="a3"/>
        <w:numPr>
          <w:ilvl w:val="0"/>
          <w:numId w:val="30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иные затраты на необходимые мероприятия, вызванные необходимостью переустройства Сетей.</w:t>
      </w:r>
    </w:p>
    <w:p w:rsidR="000C6C0B" w:rsidRDefault="000C6C0B" w:rsidP="000C6C0B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этом Затраты Строны-1 должны быть согласованными и документально подверженными.</w:t>
      </w:r>
    </w:p>
    <w:p w:rsidR="00B34300" w:rsidRPr="00D27CC3" w:rsidRDefault="00B34300" w:rsidP="00B34300">
      <w:pPr>
        <w:pStyle w:val="a3"/>
        <w:numPr>
          <w:ilvl w:val="1"/>
          <w:numId w:val="26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Ориентировочный размер Компенсации составляет ______________ рублей.</w:t>
      </w:r>
    </w:p>
    <w:p w:rsidR="00B34300" w:rsidRDefault="00B34300" w:rsidP="000327FD">
      <w:pPr>
        <w:pStyle w:val="a3"/>
        <w:numPr>
          <w:ilvl w:val="1"/>
          <w:numId w:val="26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B34300">
        <w:rPr>
          <w:sz w:val="24"/>
          <w:szCs w:val="24"/>
        </w:rPr>
        <w:t>Окончательный размер Компенсации определяется по завершению Стороной-1 всех мероприятий, предусмотренных пунктом 1.2 Соглашения</w:t>
      </w:r>
      <w:r>
        <w:rPr>
          <w:sz w:val="24"/>
          <w:szCs w:val="24"/>
        </w:rPr>
        <w:t>, посредством заключения дополнительного соглашения к Соглашению.</w:t>
      </w:r>
    </w:p>
    <w:p w:rsidR="004D479F" w:rsidRPr="000327FD" w:rsidRDefault="002F50FD" w:rsidP="000327FD">
      <w:pPr>
        <w:pStyle w:val="a3"/>
        <w:numPr>
          <w:ilvl w:val="1"/>
          <w:numId w:val="26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0327FD">
        <w:rPr>
          <w:sz w:val="24"/>
          <w:szCs w:val="24"/>
        </w:rPr>
        <w:t>Для целей настоящего Соглашения под Переустройством понимается ликвидация участков инженерных сетей Стороны-1, а равно, выполнение работ по их восстановлению</w:t>
      </w:r>
      <w:r w:rsidR="000C6C0B">
        <w:rPr>
          <w:sz w:val="24"/>
          <w:szCs w:val="24"/>
        </w:rPr>
        <w:t xml:space="preserve"> (переносу) в соответствии с проектной документацией, получившей положительное заключение государственной экспертизы. </w:t>
      </w:r>
    </w:p>
    <w:p w:rsidR="00AB3163" w:rsidRDefault="00AB3163" w:rsidP="000327FD">
      <w:pPr>
        <w:pStyle w:val="a3"/>
        <w:tabs>
          <w:tab w:val="left" w:pos="1276"/>
        </w:tabs>
        <w:ind w:left="0" w:firstLine="567"/>
        <w:jc w:val="center"/>
        <w:rPr>
          <w:sz w:val="24"/>
          <w:szCs w:val="24"/>
        </w:rPr>
      </w:pPr>
    </w:p>
    <w:p w:rsidR="00AB3163" w:rsidRPr="000327FD" w:rsidRDefault="00AB3163" w:rsidP="000327FD">
      <w:pPr>
        <w:pStyle w:val="a3"/>
        <w:numPr>
          <w:ilvl w:val="0"/>
          <w:numId w:val="26"/>
        </w:numPr>
        <w:tabs>
          <w:tab w:val="left" w:pos="426"/>
          <w:tab w:val="left" w:pos="1276"/>
        </w:tabs>
        <w:ind w:left="0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Порядок расчетов</w:t>
      </w:r>
    </w:p>
    <w:p w:rsidR="00A04421" w:rsidRDefault="00A04421" w:rsidP="000327FD">
      <w:pPr>
        <w:pStyle w:val="a3"/>
        <w:tabs>
          <w:tab w:val="left" w:pos="1276"/>
        </w:tabs>
        <w:ind w:left="0"/>
        <w:rPr>
          <w:sz w:val="24"/>
          <w:szCs w:val="24"/>
        </w:rPr>
      </w:pPr>
    </w:p>
    <w:p w:rsidR="00A04421" w:rsidRDefault="00A04421" w:rsidP="000327FD">
      <w:pPr>
        <w:numPr>
          <w:ilvl w:val="1"/>
          <w:numId w:val="26"/>
        </w:numPr>
        <w:tabs>
          <w:tab w:val="left" w:pos="426"/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Компенсация оплачивается 2 (двумя) платежами. </w:t>
      </w:r>
    </w:p>
    <w:p w:rsidR="00A04421" w:rsidRPr="00A04421" w:rsidRDefault="00A04421" w:rsidP="000327FD">
      <w:pPr>
        <w:numPr>
          <w:ilvl w:val="1"/>
          <w:numId w:val="26"/>
        </w:numPr>
        <w:tabs>
          <w:tab w:val="left" w:pos="426"/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 размере 50 (</w:t>
      </w:r>
      <w:r w:rsidR="005165AD">
        <w:rPr>
          <w:sz w:val="24"/>
          <w:szCs w:val="24"/>
        </w:rPr>
        <w:t>пятидесяти</w:t>
      </w:r>
      <w:r>
        <w:rPr>
          <w:sz w:val="24"/>
          <w:szCs w:val="24"/>
        </w:rPr>
        <w:t>)</w:t>
      </w:r>
      <w:r w:rsidR="00FC37D5">
        <w:rPr>
          <w:sz w:val="24"/>
          <w:szCs w:val="24"/>
        </w:rPr>
        <w:t xml:space="preserve"> процентов ориентировочной стоимости Переустройства</w:t>
      </w:r>
      <w:r w:rsidR="005165AD">
        <w:rPr>
          <w:sz w:val="24"/>
          <w:szCs w:val="24"/>
        </w:rPr>
        <w:t xml:space="preserve"> </w:t>
      </w:r>
      <w:r>
        <w:rPr>
          <w:sz w:val="24"/>
          <w:szCs w:val="24"/>
        </w:rPr>
        <w:t>оплачивается Стороной-2</w:t>
      </w:r>
      <w:r w:rsidR="00460FFA">
        <w:rPr>
          <w:sz w:val="24"/>
          <w:szCs w:val="24"/>
        </w:rPr>
        <w:t xml:space="preserve"> на расчетный счет Стороны</w:t>
      </w:r>
      <w:r>
        <w:rPr>
          <w:sz w:val="24"/>
          <w:szCs w:val="24"/>
        </w:rPr>
        <w:t>-1</w:t>
      </w:r>
      <w:r w:rsidR="00460FFA">
        <w:rPr>
          <w:sz w:val="24"/>
          <w:szCs w:val="24"/>
        </w:rPr>
        <w:t>, указанный в Соглашении,</w:t>
      </w:r>
      <w:r>
        <w:rPr>
          <w:sz w:val="24"/>
          <w:szCs w:val="24"/>
        </w:rPr>
        <w:t xml:space="preserve"> в течение 5 (пяти) рабочих дней с момента заключения Соглашения.</w:t>
      </w:r>
    </w:p>
    <w:p w:rsidR="00B34300" w:rsidRDefault="00B34300" w:rsidP="000327FD">
      <w:pPr>
        <w:numPr>
          <w:ilvl w:val="1"/>
          <w:numId w:val="26"/>
        </w:numPr>
        <w:tabs>
          <w:tab w:val="left" w:pos="426"/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C37D5">
        <w:rPr>
          <w:sz w:val="24"/>
          <w:szCs w:val="24"/>
        </w:rPr>
        <w:t>латеж в размере, определенном как разница между авансовым платежом, предусмотренным пунктом 2.2 Соглашения</w:t>
      </w:r>
      <w:r>
        <w:rPr>
          <w:sz w:val="24"/>
          <w:szCs w:val="24"/>
        </w:rPr>
        <w:t>, и окончательным размером Компенсации, определенным Сторонами в порядке, предусмотренном пунктом 1.4 Соглашения, оплачивается Стороной-2</w:t>
      </w:r>
      <w:r w:rsidR="00460FFA" w:rsidRPr="00460FFA">
        <w:rPr>
          <w:sz w:val="24"/>
          <w:szCs w:val="24"/>
        </w:rPr>
        <w:t xml:space="preserve"> </w:t>
      </w:r>
      <w:r w:rsidR="00460FFA">
        <w:rPr>
          <w:sz w:val="24"/>
          <w:szCs w:val="24"/>
        </w:rPr>
        <w:t xml:space="preserve">на расчетный счет Стороны-1, указанный в Соглашении, </w:t>
      </w:r>
      <w:r>
        <w:rPr>
          <w:sz w:val="24"/>
          <w:szCs w:val="24"/>
        </w:rPr>
        <w:t>в течение 15 (пятнадцати) рабочих дней с момента заключения дополнительного соглашения, предусмотренного пунктом 1.4 Соглашения.</w:t>
      </w:r>
    </w:p>
    <w:p w:rsidR="00FB21FC" w:rsidRPr="000327FD" w:rsidRDefault="00FB21FC" w:rsidP="000327FD">
      <w:pPr>
        <w:pStyle w:val="a3"/>
        <w:numPr>
          <w:ilvl w:val="0"/>
          <w:numId w:val="26"/>
        </w:numPr>
        <w:tabs>
          <w:tab w:val="left" w:pos="1276"/>
        </w:tabs>
        <w:ind w:left="0" w:firstLine="567"/>
        <w:jc w:val="center"/>
        <w:rPr>
          <w:sz w:val="24"/>
          <w:szCs w:val="24"/>
        </w:rPr>
      </w:pPr>
      <w:r w:rsidRPr="000327FD">
        <w:rPr>
          <w:b/>
          <w:bCs/>
          <w:sz w:val="24"/>
          <w:szCs w:val="24"/>
        </w:rPr>
        <w:t xml:space="preserve">Сроки проведения работ по </w:t>
      </w:r>
      <w:r w:rsidR="00C261A0">
        <w:rPr>
          <w:b/>
          <w:bCs/>
          <w:sz w:val="24"/>
          <w:szCs w:val="24"/>
        </w:rPr>
        <w:t xml:space="preserve">Переустройству </w:t>
      </w:r>
      <w:r w:rsidRPr="000327FD">
        <w:rPr>
          <w:b/>
          <w:bCs/>
          <w:sz w:val="24"/>
          <w:szCs w:val="24"/>
        </w:rPr>
        <w:t>Сетей</w:t>
      </w:r>
    </w:p>
    <w:p w:rsidR="00FB21FC" w:rsidRPr="000327FD" w:rsidRDefault="00FB21FC" w:rsidP="000327FD">
      <w:pPr>
        <w:pStyle w:val="a3"/>
        <w:tabs>
          <w:tab w:val="left" w:pos="1276"/>
        </w:tabs>
        <w:ind w:left="0" w:firstLine="567"/>
        <w:rPr>
          <w:sz w:val="24"/>
          <w:szCs w:val="24"/>
        </w:rPr>
      </w:pPr>
    </w:p>
    <w:p w:rsidR="00FB21FC" w:rsidRPr="000327FD" w:rsidRDefault="00FB21FC" w:rsidP="000327FD">
      <w:pPr>
        <w:pStyle w:val="a3"/>
        <w:numPr>
          <w:ilvl w:val="1"/>
          <w:numId w:val="26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44575F">
        <w:rPr>
          <w:sz w:val="24"/>
          <w:szCs w:val="24"/>
        </w:rPr>
        <w:t>Работы по</w:t>
      </w:r>
      <w:r w:rsidR="00B34300">
        <w:rPr>
          <w:sz w:val="24"/>
          <w:szCs w:val="24"/>
        </w:rPr>
        <w:t xml:space="preserve"> Переустройству</w:t>
      </w:r>
      <w:r w:rsidRPr="0044575F">
        <w:rPr>
          <w:sz w:val="24"/>
          <w:szCs w:val="24"/>
        </w:rPr>
        <w:t xml:space="preserve"> Сете</w:t>
      </w:r>
      <w:r>
        <w:rPr>
          <w:sz w:val="24"/>
          <w:szCs w:val="24"/>
        </w:rPr>
        <w:t>й подлежат выполнению</w:t>
      </w:r>
      <w:r w:rsidRPr="0044575F">
        <w:rPr>
          <w:sz w:val="24"/>
          <w:szCs w:val="24"/>
        </w:rPr>
        <w:t xml:space="preserve"> в срок до _</w:t>
      </w:r>
      <w:proofErr w:type="gramStart"/>
      <w:r w:rsidRPr="0044575F">
        <w:rPr>
          <w:sz w:val="24"/>
          <w:szCs w:val="24"/>
        </w:rPr>
        <w:t>_._</w:t>
      </w:r>
      <w:proofErr w:type="gramEnd"/>
      <w:r w:rsidRPr="0044575F">
        <w:rPr>
          <w:sz w:val="24"/>
          <w:szCs w:val="24"/>
        </w:rPr>
        <w:t>__.___года</w:t>
      </w:r>
    </w:p>
    <w:p w:rsidR="00FB21FC" w:rsidRPr="000327FD" w:rsidRDefault="00FB21FC" w:rsidP="000327FD">
      <w:pPr>
        <w:pStyle w:val="a3"/>
        <w:tabs>
          <w:tab w:val="left" w:pos="1276"/>
        </w:tabs>
        <w:ind w:left="0" w:firstLine="567"/>
        <w:jc w:val="both"/>
        <w:rPr>
          <w:sz w:val="24"/>
          <w:szCs w:val="24"/>
        </w:rPr>
      </w:pPr>
    </w:p>
    <w:p w:rsidR="004C349E" w:rsidRPr="000327FD" w:rsidRDefault="001F422C" w:rsidP="000327FD">
      <w:pPr>
        <w:pStyle w:val="a3"/>
        <w:numPr>
          <w:ilvl w:val="0"/>
          <w:numId w:val="26"/>
        </w:numPr>
        <w:ind w:left="0" w:firstLine="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Права и о</w:t>
      </w:r>
      <w:r w:rsidR="004C349E" w:rsidRPr="000327FD">
        <w:rPr>
          <w:b/>
          <w:bCs/>
          <w:sz w:val="24"/>
          <w:szCs w:val="24"/>
        </w:rPr>
        <w:t>бязанности Стороны-1</w:t>
      </w:r>
    </w:p>
    <w:p w:rsidR="004C349E" w:rsidRPr="000327FD" w:rsidRDefault="004C349E" w:rsidP="000C6C0B">
      <w:pPr>
        <w:ind w:firstLine="567"/>
        <w:jc w:val="center"/>
        <w:rPr>
          <w:b/>
          <w:bCs/>
          <w:sz w:val="24"/>
          <w:szCs w:val="24"/>
        </w:rPr>
      </w:pPr>
    </w:p>
    <w:p w:rsidR="00460FFA" w:rsidRDefault="000C6C0B" w:rsidP="000C6C0B">
      <w:pPr>
        <w:pStyle w:val="a3"/>
        <w:numPr>
          <w:ilvl w:val="1"/>
          <w:numId w:val="26"/>
        </w:numPr>
        <w:ind w:left="0" w:firstLine="567"/>
        <w:jc w:val="both"/>
        <w:rPr>
          <w:sz w:val="24"/>
          <w:szCs w:val="24"/>
        </w:rPr>
      </w:pPr>
      <w:r w:rsidRPr="000C6C0B">
        <w:rPr>
          <w:sz w:val="24"/>
          <w:szCs w:val="24"/>
        </w:rPr>
        <w:t>Обеспечить выполнение проектно-изыскательских, строительно-монтажных работ по Переустройству, ввод Результата работ в эксплуатацию в соответствии с требованиями действующих нормативно-правовых актов.</w:t>
      </w:r>
    </w:p>
    <w:p w:rsidR="00460FFA" w:rsidRDefault="00460FFA" w:rsidP="000327FD">
      <w:pPr>
        <w:pStyle w:val="a3"/>
        <w:numPr>
          <w:ilvl w:val="1"/>
          <w:numId w:val="2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Направить Стороне-2 уведомление о завершении Переустройства с приложением счета на оплату и счет-фактуры.</w:t>
      </w:r>
    </w:p>
    <w:p w:rsidR="0025565C" w:rsidRDefault="0025565C" w:rsidP="000327FD">
      <w:pPr>
        <w:pStyle w:val="a3"/>
        <w:numPr>
          <w:ilvl w:val="1"/>
          <w:numId w:val="2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Привлекать третьи лица для достижения Результата работ без согласования с Стороной-2.</w:t>
      </w:r>
    </w:p>
    <w:p w:rsidR="00DA6EEA" w:rsidRPr="000327FD" w:rsidRDefault="00DA6EEA" w:rsidP="000327FD">
      <w:pPr>
        <w:rPr>
          <w:bCs/>
        </w:rPr>
      </w:pPr>
    </w:p>
    <w:p w:rsidR="004C349E" w:rsidRPr="000327FD" w:rsidRDefault="001F422C" w:rsidP="000327FD">
      <w:pPr>
        <w:pStyle w:val="a3"/>
        <w:numPr>
          <w:ilvl w:val="0"/>
          <w:numId w:val="26"/>
        </w:numPr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Права и о</w:t>
      </w:r>
      <w:r w:rsidR="004C349E" w:rsidRPr="000327FD">
        <w:rPr>
          <w:b/>
          <w:bCs/>
          <w:sz w:val="24"/>
          <w:szCs w:val="24"/>
        </w:rPr>
        <w:t>бязанности Стороны-2</w:t>
      </w:r>
    </w:p>
    <w:p w:rsidR="004C349E" w:rsidRPr="000327FD" w:rsidRDefault="004C349E" w:rsidP="000327FD">
      <w:pPr>
        <w:ind w:firstLine="567"/>
        <w:jc w:val="center"/>
        <w:rPr>
          <w:b/>
          <w:bCs/>
          <w:sz w:val="24"/>
          <w:szCs w:val="24"/>
        </w:rPr>
      </w:pPr>
    </w:p>
    <w:p w:rsidR="00460FFA" w:rsidRDefault="00460FFA" w:rsidP="000327FD">
      <w:pPr>
        <w:pStyle w:val="a3"/>
        <w:numPr>
          <w:ilvl w:val="1"/>
          <w:numId w:val="2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Оплатить Компенсацию в размере и сроки, предусмотренные Соглашением.</w:t>
      </w:r>
    </w:p>
    <w:p w:rsidR="001F109D" w:rsidRPr="000327FD" w:rsidRDefault="001F109D" w:rsidP="000327FD">
      <w:pPr>
        <w:jc w:val="both"/>
        <w:rPr>
          <w:sz w:val="24"/>
          <w:szCs w:val="24"/>
        </w:rPr>
      </w:pPr>
    </w:p>
    <w:p w:rsidR="004C349E" w:rsidRPr="000327FD" w:rsidRDefault="004C349E" w:rsidP="000327FD">
      <w:pPr>
        <w:pStyle w:val="a3"/>
        <w:numPr>
          <w:ilvl w:val="0"/>
          <w:numId w:val="26"/>
        </w:numPr>
        <w:ind w:left="0" w:firstLine="0"/>
        <w:jc w:val="center"/>
        <w:rPr>
          <w:b/>
          <w:bCs/>
          <w:sz w:val="24"/>
          <w:szCs w:val="24"/>
        </w:rPr>
      </w:pPr>
      <w:r w:rsidRPr="000327FD">
        <w:rPr>
          <w:b/>
          <w:bCs/>
          <w:sz w:val="24"/>
          <w:szCs w:val="24"/>
        </w:rPr>
        <w:t>Ответственность Сторон</w:t>
      </w:r>
    </w:p>
    <w:p w:rsidR="004C349E" w:rsidRPr="000327FD" w:rsidRDefault="004C349E" w:rsidP="000327FD">
      <w:pPr>
        <w:ind w:firstLine="567"/>
        <w:jc w:val="both"/>
        <w:rPr>
          <w:b/>
          <w:bCs/>
          <w:sz w:val="24"/>
          <w:szCs w:val="24"/>
        </w:rPr>
      </w:pPr>
    </w:p>
    <w:p w:rsidR="004C349E" w:rsidRPr="000327FD" w:rsidRDefault="004C349E" w:rsidP="000327FD">
      <w:pPr>
        <w:pStyle w:val="a3"/>
        <w:numPr>
          <w:ilvl w:val="1"/>
          <w:numId w:val="26"/>
        </w:numPr>
        <w:ind w:left="0" w:firstLine="567"/>
        <w:jc w:val="both"/>
        <w:rPr>
          <w:sz w:val="24"/>
          <w:szCs w:val="24"/>
        </w:rPr>
      </w:pPr>
      <w:r w:rsidRPr="000327FD">
        <w:rPr>
          <w:sz w:val="24"/>
          <w:szCs w:val="24"/>
        </w:rPr>
        <w:t xml:space="preserve">За невыполнение или ненадлежащее выполнение обязательств по </w:t>
      </w:r>
      <w:r w:rsidR="00E56E1D" w:rsidRPr="000327FD">
        <w:rPr>
          <w:sz w:val="24"/>
          <w:szCs w:val="24"/>
        </w:rPr>
        <w:t>Соглашению</w:t>
      </w:r>
      <w:r w:rsidRPr="000327FD">
        <w:rPr>
          <w:sz w:val="24"/>
          <w:szCs w:val="24"/>
        </w:rPr>
        <w:t>, Стороны несут ответственность в соответствии с действующим законодательством Российской Федерации</w:t>
      </w:r>
      <w:r w:rsidR="00E56E1D" w:rsidRPr="000327FD">
        <w:rPr>
          <w:sz w:val="24"/>
          <w:szCs w:val="24"/>
        </w:rPr>
        <w:t xml:space="preserve"> </w:t>
      </w:r>
      <w:r w:rsidR="00E56E1D" w:rsidRPr="000C3551">
        <w:rPr>
          <w:sz w:val="24"/>
          <w:szCs w:val="24"/>
        </w:rPr>
        <w:t xml:space="preserve">и условиями </w:t>
      </w:r>
      <w:r w:rsidR="00C261A0">
        <w:rPr>
          <w:sz w:val="24"/>
          <w:szCs w:val="24"/>
        </w:rPr>
        <w:t>Соглашения</w:t>
      </w:r>
      <w:r w:rsidRPr="000327FD">
        <w:rPr>
          <w:sz w:val="24"/>
          <w:szCs w:val="24"/>
        </w:rPr>
        <w:t>.</w:t>
      </w:r>
    </w:p>
    <w:p w:rsidR="004C349E" w:rsidRPr="000327FD" w:rsidRDefault="004C349E" w:rsidP="000327FD">
      <w:pPr>
        <w:pStyle w:val="a3"/>
        <w:numPr>
          <w:ilvl w:val="1"/>
          <w:numId w:val="26"/>
        </w:numPr>
        <w:ind w:left="0" w:firstLine="567"/>
        <w:jc w:val="both"/>
        <w:rPr>
          <w:sz w:val="24"/>
          <w:szCs w:val="24"/>
        </w:rPr>
      </w:pPr>
      <w:r w:rsidRPr="000327FD">
        <w:rPr>
          <w:sz w:val="24"/>
          <w:szCs w:val="24"/>
        </w:rPr>
        <w:t xml:space="preserve">Возмещение убытков не освобождает Стороны от выполнения принятых обязательств по </w:t>
      </w:r>
      <w:r w:rsidR="00E56E1D" w:rsidRPr="000327FD">
        <w:rPr>
          <w:sz w:val="24"/>
          <w:szCs w:val="24"/>
        </w:rPr>
        <w:t>Соглашению</w:t>
      </w:r>
      <w:r w:rsidRPr="000327FD">
        <w:rPr>
          <w:sz w:val="24"/>
          <w:szCs w:val="24"/>
        </w:rPr>
        <w:t>.</w:t>
      </w:r>
    </w:p>
    <w:p w:rsidR="00E56E1D" w:rsidRPr="000327FD" w:rsidRDefault="00460FFA" w:rsidP="000327FD">
      <w:pPr>
        <w:pStyle w:val="a3"/>
        <w:numPr>
          <w:ilvl w:val="1"/>
          <w:numId w:val="2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нарушения Стороной-</w:t>
      </w:r>
      <w:r w:rsidR="00E56E1D" w:rsidRPr="000327FD">
        <w:rPr>
          <w:sz w:val="24"/>
          <w:szCs w:val="24"/>
        </w:rPr>
        <w:t xml:space="preserve">2 сроков </w:t>
      </w:r>
      <w:r>
        <w:rPr>
          <w:sz w:val="24"/>
          <w:szCs w:val="24"/>
        </w:rPr>
        <w:t>выплаты</w:t>
      </w:r>
      <w:r w:rsidR="004A13C3">
        <w:rPr>
          <w:sz w:val="24"/>
          <w:szCs w:val="24"/>
        </w:rPr>
        <w:t xml:space="preserve"> сумм</w:t>
      </w:r>
      <w:r>
        <w:rPr>
          <w:sz w:val="24"/>
          <w:szCs w:val="24"/>
        </w:rPr>
        <w:t xml:space="preserve"> Компенсации, в т</w:t>
      </w:r>
      <w:r w:rsidR="004A13C3">
        <w:rPr>
          <w:sz w:val="24"/>
          <w:szCs w:val="24"/>
        </w:rPr>
        <w:t xml:space="preserve">ом числе авансового платежа, на платеж, </w:t>
      </w:r>
      <w:r>
        <w:rPr>
          <w:sz w:val="24"/>
          <w:szCs w:val="24"/>
        </w:rPr>
        <w:t>не</w:t>
      </w:r>
      <w:r w:rsidR="004A13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уплаченный в срок, установленный Соглашением, </w:t>
      </w:r>
      <w:r w:rsidR="004A13C3">
        <w:rPr>
          <w:sz w:val="24"/>
          <w:szCs w:val="24"/>
        </w:rPr>
        <w:t>начисляются проценты в размере 1/300 ключевой ставки Банка России, за каждый день просрочки платежа</w:t>
      </w:r>
      <w:r w:rsidR="00C261A0" w:rsidRPr="000327FD">
        <w:rPr>
          <w:sz w:val="24"/>
          <w:szCs w:val="24"/>
        </w:rPr>
        <w:t>.</w:t>
      </w:r>
    </w:p>
    <w:p w:rsidR="00CB34FA" w:rsidRPr="000327FD" w:rsidRDefault="00CB34FA" w:rsidP="000327FD">
      <w:pPr>
        <w:pStyle w:val="a3"/>
        <w:ind w:left="567"/>
        <w:jc w:val="both"/>
        <w:rPr>
          <w:sz w:val="24"/>
          <w:szCs w:val="24"/>
        </w:rPr>
      </w:pPr>
    </w:p>
    <w:p w:rsidR="00CB34FA" w:rsidRPr="00792952" w:rsidRDefault="00CB34FA" w:rsidP="00CB34FA">
      <w:pPr>
        <w:pStyle w:val="a3"/>
        <w:numPr>
          <w:ilvl w:val="0"/>
          <w:numId w:val="26"/>
        </w:numPr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Обстоятельства непреодолимой силы</w:t>
      </w:r>
    </w:p>
    <w:p w:rsidR="00CB34FA" w:rsidRPr="00792952" w:rsidRDefault="00CB34FA" w:rsidP="00CB34FA">
      <w:pPr>
        <w:ind w:firstLine="567"/>
        <w:jc w:val="center"/>
        <w:rPr>
          <w:b/>
          <w:bCs/>
          <w:sz w:val="24"/>
          <w:szCs w:val="24"/>
        </w:rPr>
      </w:pPr>
    </w:p>
    <w:p w:rsidR="00CB34FA" w:rsidRPr="00792952" w:rsidRDefault="00CB34FA" w:rsidP="00CB34FA">
      <w:pPr>
        <w:widowControl w:val="0"/>
        <w:numPr>
          <w:ilvl w:val="1"/>
          <w:numId w:val="26"/>
        </w:numPr>
        <w:tabs>
          <w:tab w:val="left" w:pos="993"/>
        </w:tabs>
        <w:snapToGrid w:val="0"/>
        <w:ind w:left="0" w:firstLine="567"/>
        <w:jc w:val="both"/>
        <w:rPr>
          <w:sz w:val="24"/>
          <w:szCs w:val="24"/>
        </w:rPr>
      </w:pPr>
      <w:r w:rsidRPr="00792952">
        <w:rPr>
          <w:sz w:val="24"/>
          <w:szCs w:val="24"/>
        </w:rPr>
        <w:t xml:space="preserve">Стороны освобождаются от ответственности за полное </w:t>
      </w:r>
      <w:r>
        <w:rPr>
          <w:sz w:val="24"/>
          <w:szCs w:val="24"/>
        </w:rPr>
        <w:t xml:space="preserve">или </w:t>
      </w:r>
      <w:r w:rsidRPr="00792952">
        <w:rPr>
          <w:sz w:val="24"/>
          <w:szCs w:val="24"/>
        </w:rPr>
        <w:t xml:space="preserve">частичное неисполнение обязательств по </w:t>
      </w:r>
      <w:r>
        <w:rPr>
          <w:sz w:val="24"/>
          <w:szCs w:val="24"/>
        </w:rPr>
        <w:t>Соглашению</w:t>
      </w:r>
      <w:r w:rsidRPr="00792952">
        <w:rPr>
          <w:sz w:val="24"/>
          <w:szCs w:val="24"/>
        </w:rPr>
        <w:t>, если такое неисполнение явилось следствием действия обстоятельств непреодолимой силы. Срок исполн</w:t>
      </w:r>
      <w:r>
        <w:rPr>
          <w:sz w:val="24"/>
          <w:szCs w:val="24"/>
        </w:rPr>
        <w:t>ения обязательств по Соглашению</w:t>
      </w:r>
      <w:r w:rsidRPr="00792952">
        <w:rPr>
          <w:sz w:val="24"/>
          <w:szCs w:val="24"/>
        </w:rPr>
        <w:t xml:space="preserve"> отодвигается соразмерно времени, в течение которого действовали обстоятельства непреодолимой силы.</w:t>
      </w:r>
      <w:r w:rsidRPr="00792952">
        <w:rPr>
          <w:b/>
          <w:bCs/>
          <w:sz w:val="24"/>
          <w:szCs w:val="24"/>
        </w:rPr>
        <w:t xml:space="preserve"> </w:t>
      </w:r>
    </w:p>
    <w:p w:rsidR="00CB34FA" w:rsidRPr="00792952" w:rsidRDefault="00CB34FA" w:rsidP="00CB34FA">
      <w:pPr>
        <w:widowControl w:val="0"/>
        <w:numPr>
          <w:ilvl w:val="1"/>
          <w:numId w:val="26"/>
        </w:numPr>
        <w:tabs>
          <w:tab w:val="left" w:pos="993"/>
        </w:tabs>
        <w:snapToGrid w:val="0"/>
        <w:ind w:left="0" w:firstLine="567"/>
        <w:jc w:val="both"/>
        <w:rPr>
          <w:sz w:val="24"/>
          <w:szCs w:val="24"/>
        </w:rPr>
      </w:pPr>
      <w:r w:rsidRPr="00792952">
        <w:rPr>
          <w:sz w:val="24"/>
          <w:szCs w:val="24"/>
        </w:rPr>
        <w:t>Сторона, для которой создалась невозможность исполнения обязательств вследствие действия обстоятельств непреодолимой силы должна письменно известить другую Сторону о наступлении этих обстоятельств в течение 10 дней с момента их наступления.</w:t>
      </w:r>
    </w:p>
    <w:p w:rsidR="00CB34FA" w:rsidRDefault="00CB34FA" w:rsidP="000327FD">
      <w:pPr>
        <w:widowControl w:val="0"/>
        <w:numPr>
          <w:ilvl w:val="1"/>
          <w:numId w:val="26"/>
        </w:numPr>
        <w:tabs>
          <w:tab w:val="left" w:pos="426"/>
          <w:tab w:val="left" w:pos="993"/>
        </w:tabs>
        <w:snapToGrid w:val="0"/>
        <w:ind w:left="0" w:firstLine="567"/>
        <w:jc w:val="both"/>
        <w:rPr>
          <w:sz w:val="24"/>
          <w:szCs w:val="24"/>
        </w:rPr>
      </w:pPr>
      <w:r w:rsidRPr="00792952">
        <w:rPr>
          <w:sz w:val="24"/>
          <w:szCs w:val="24"/>
        </w:rPr>
        <w:t xml:space="preserve">При прекращении </w:t>
      </w:r>
      <w:r>
        <w:rPr>
          <w:sz w:val="24"/>
          <w:szCs w:val="24"/>
        </w:rPr>
        <w:t xml:space="preserve">указанных в настоящем разделе </w:t>
      </w:r>
      <w:r w:rsidRPr="00792952">
        <w:rPr>
          <w:sz w:val="24"/>
          <w:szCs w:val="24"/>
        </w:rPr>
        <w:t xml:space="preserve">обстоятельств Сторона, подвергавшаяся их действию, должна незамедлительно известить об этом другую Сторону в письменном виде. В извещении должен быть указан срок, в который предполагается исполнить обязательство по </w:t>
      </w:r>
      <w:r>
        <w:rPr>
          <w:sz w:val="24"/>
          <w:szCs w:val="24"/>
        </w:rPr>
        <w:t>Соглашению</w:t>
      </w:r>
      <w:r w:rsidRPr="00792952">
        <w:rPr>
          <w:sz w:val="24"/>
          <w:szCs w:val="24"/>
        </w:rPr>
        <w:t>.</w:t>
      </w:r>
    </w:p>
    <w:p w:rsidR="00CB34FA" w:rsidRPr="000C3551" w:rsidRDefault="00CB34FA" w:rsidP="000327FD">
      <w:pPr>
        <w:widowControl w:val="0"/>
        <w:numPr>
          <w:ilvl w:val="1"/>
          <w:numId w:val="26"/>
        </w:numPr>
        <w:tabs>
          <w:tab w:val="left" w:pos="426"/>
          <w:tab w:val="left" w:pos="993"/>
        </w:tabs>
        <w:snapToGrid w:val="0"/>
        <w:ind w:left="0" w:firstLine="567"/>
        <w:jc w:val="both"/>
        <w:rPr>
          <w:sz w:val="24"/>
          <w:szCs w:val="24"/>
        </w:rPr>
      </w:pPr>
      <w:r w:rsidRPr="000C3551">
        <w:rPr>
          <w:sz w:val="24"/>
          <w:szCs w:val="24"/>
        </w:rPr>
        <w:t xml:space="preserve">Если обстоятельства непреодолимой силы или их последствия будут длиться более одного месяца, то </w:t>
      </w:r>
      <w:r>
        <w:rPr>
          <w:sz w:val="24"/>
          <w:szCs w:val="24"/>
        </w:rPr>
        <w:t>Стороны</w:t>
      </w:r>
      <w:r w:rsidRPr="000C3551">
        <w:rPr>
          <w:sz w:val="24"/>
          <w:szCs w:val="24"/>
        </w:rPr>
        <w:t xml:space="preserve"> принимают согласованные меры для </w:t>
      </w:r>
      <w:r>
        <w:rPr>
          <w:sz w:val="24"/>
          <w:szCs w:val="24"/>
        </w:rPr>
        <w:t>исполнения Соглашения.</w:t>
      </w:r>
    </w:p>
    <w:p w:rsidR="004C349E" w:rsidRPr="000327FD" w:rsidRDefault="004C349E" w:rsidP="000327FD">
      <w:pPr>
        <w:ind w:firstLine="567"/>
        <w:rPr>
          <w:sz w:val="24"/>
          <w:szCs w:val="24"/>
        </w:rPr>
      </w:pPr>
    </w:p>
    <w:p w:rsidR="004C349E" w:rsidRPr="000327FD" w:rsidRDefault="004C349E" w:rsidP="000327FD">
      <w:pPr>
        <w:pStyle w:val="a3"/>
        <w:numPr>
          <w:ilvl w:val="0"/>
          <w:numId w:val="26"/>
        </w:numPr>
        <w:ind w:left="0" w:firstLine="0"/>
        <w:jc w:val="center"/>
        <w:rPr>
          <w:b/>
          <w:bCs/>
          <w:sz w:val="24"/>
          <w:szCs w:val="24"/>
        </w:rPr>
      </w:pPr>
      <w:r w:rsidRPr="000327FD">
        <w:rPr>
          <w:b/>
          <w:bCs/>
          <w:sz w:val="24"/>
          <w:szCs w:val="24"/>
        </w:rPr>
        <w:t>Разрешение споров между сторонами</w:t>
      </w:r>
    </w:p>
    <w:p w:rsidR="00E91201" w:rsidRPr="000327FD" w:rsidRDefault="00E91201" w:rsidP="000327FD">
      <w:pPr>
        <w:ind w:firstLine="567"/>
        <w:jc w:val="center"/>
        <w:rPr>
          <w:b/>
          <w:bCs/>
          <w:sz w:val="24"/>
          <w:szCs w:val="24"/>
        </w:rPr>
      </w:pPr>
    </w:p>
    <w:p w:rsidR="00E91201" w:rsidRPr="000327FD" w:rsidRDefault="00E91201" w:rsidP="000327FD">
      <w:pPr>
        <w:pStyle w:val="a3"/>
        <w:numPr>
          <w:ilvl w:val="1"/>
          <w:numId w:val="26"/>
        </w:numPr>
        <w:ind w:left="0" w:firstLine="567"/>
        <w:rPr>
          <w:sz w:val="24"/>
          <w:szCs w:val="24"/>
        </w:rPr>
      </w:pPr>
      <w:r w:rsidRPr="000C3551">
        <w:rPr>
          <w:sz w:val="24"/>
          <w:szCs w:val="24"/>
        </w:rPr>
        <w:t>Стороны обязуются соблюдать претензионный порядок рассмотрения спорных вопросов. Срок рассмотрения претензий устанавливается в 30 (тридцать) календарных дней с момента направления претензии.</w:t>
      </w:r>
      <w:r w:rsidRPr="00FB21FC">
        <w:rPr>
          <w:sz w:val="24"/>
          <w:szCs w:val="24"/>
        </w:rPr>
        <w:t xml:space="preserve"> </w:t>
      </w:r>
      <w:r w:rsidRPr="000327FD">
        <w:rPr>
          <w:sz w:val="24"/>
          <w:szCs w:val="24"/>
        </w:rPr>
        <w:t>В случае возникновения разногласий, спор передается на рассмотрение в Арбитражный суд города Санкт-Петербурга и Ленинградской области</w:t>
      </w:r>
    </w:p>
    <w:p w:rsidR="004C349E" w:rsidRPr="000327FD" w:rsidRDefault="004C349E" w:rsidP="000327FD">
      <w:pPr>
        <w:ind w:firstLine="567"/>
        <w:rPr>
          <w:sz w:val="24"/>
          <w:szCs w:val="24"/>
        </w:rPr>
      </w:pPr>
    </w:p>
    <w:p w:rsidR="004C349E" w:rsidRPr="000327FD" w:rsidRDefault="004C349E" w:rsidP="000327FD">
      <w:pPr>
        <w:pStyle w:val="a3"/>
        <w:numPr>
          <w:ilvl w:val="0"/>
          <w:numId w:val="26"/>
        </w:numPr>
        <w:ind w:left="0" w:firstLine="0"/>
        <w:jc w:val="center"/>
        <w:rPr>
          <w:b/>
          <w:bCs/>
          <w:sz w:val="24"/>
          <w:szCs w:val="24"/>
        </w:rPr>
      </w:pPr>
      <w:r w:rsidRPr="000327FD">
        <w:rPr>
          <w:b/>
          <w:bCs/>
          <w:sz w:val="24"/>
          <w:szCs w:val="24"/>
        </w:rPr>
        <w:t xml:space="preserve">Действие </w:t>
      </w:r>
      <w:r w:rsidR="00C261A0">
        <w:rPr>
          <w:b/>
          <w:bCs/>
          <w:sz w:val="24"/>
          <w:szCs w:val="24"/>
        </w:rPr>
        <w:t>Соглашения</w:t>
      </w:r>
      <w:r w:rsidRPr="000327FD">
        <w:rPr>
          <w:b/>
          <w:bCs/>
          <w:sz w:val="24"/>
          <w:szCs w:val="24"/>
        </w:rPr>
        <w:t xml:space="preserve"> и прочие условия</w:t>
      </w:r>
    </w:p>
    <w:p w:rsidR="004C349E" w:rsidRPr="000327FD" w:rsidRDefault="004C349E" w:rsidP="000327FD">
      <w:pPr>
        <w:ind w:firstLine="567"/>
        <w:jc w:val="center"/>
        <w:rPr>
          <w:b/>
          <w:bCs/>
          <w:sz w:val="24"/>
          <w:szCs w:val="24"/>
        </w:rPr>
      </w:pPr>
    </w:p>
    <w:p w:rsidR="004C349E" w:rsidRPr="000327FD" w:rsidRDefault="00C261A0" w:rsidP="000327FD">
      <w:pPr>
        <w:pStyle w:val="a3"/>
        <w:numPr>
          <w:ilvl w:val="1"/>
          <w:numId w:val="2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Соглашени</w:t>
      </w:r>
      <w:r w:rsidR="00E42DD4">
        <w:rPr>
          <w:sz w:val="24"/>
          <w:szCs w:val="24"/>
        </w:rPr>
        <w:t>е</w:t>
      </w:r>
      <w:r w:rsidR="004C349E" w:rsidRPr="000327FD">
        <w:rPr>
          <w:sz w:val="24"/>
          <w:szCs w:val="24"/>
        </w:rPr>
        <w:t xml:space="preserve"> вступает в силу с даты подписания его обеими Сторонами и действует до полного исполнения </w:t>
      </w:r>
      <w:r w:rsidR="00E42DD4" w:rsidRPr="006D7C77">
        <w:rPr>
          <w:sz w:val="24"/>
          <w:szCs w:val="24"/>
        </w:rPr>
        <w:t>Сторонами</w:t>
      </w:r>
      <w:r w:rsidR="00E42DD4" w:rsidRPr="000C3551">
        <w:rPr>
          <w:sz w:val="24"/>
          <w:szCs w:val="24"/>
        </w:rPr>
        <w:t xml:space="preserve"> </w:t>
      </w:r>
      <w:r w:rsidR="00E42DD4">
        <w:rPr>
          <w:sz w:val="24"/>
          <w:szCs w:val="24"/>
        </w:rPr>
        <w:t xml:space="preserve">своих </w:t>
      </w:r>
      <w:r w:rsidR="004C349E" w:rsidRPr="000327FD">
        <w:rPr>
          <w:sz w:val="24"/>
          <w:szCs w:val="24"/>
        </w:rPr>
        <w:t xml:space="preserve">обязательств по </w:t>
      </w:r>
      <w:r>
        <w:rPr>
          <w:sz w:val="24"/>
          <w:szCs w:val="24"/>
        </w:rPr>
        <w:t>Соглашени</w:t>
      </w:r>
      <w:r w:rsidR="00E42DD4">
        <w:rPr>
          <w:sz w:val="24"/>
          <w:szCs w:val="24"/>
        </w:rPr>
        <w:t>ю</w:t>
      </w:r>
      <w:r w:rsidR="004C349E" w:rsidRPr="000327FD">
        <w:rPr>
          <w:sz w:val="24"/>
          <w:szCs w:val="24"/>
        </w:rPr>
        <w:t>.</w:t>
      </w:r>
    </w:p>
    <w:p w:rsidR="004C349E" w:rsidRPr="000327FD" w:rsidRDefault="004C349E" w:rsidP="000327FD">
      <w:pPr>
        <w:pStyle w:val="a3"/>
        <w:numPr>
          <w:ilvl w:val="1"/>
          <w:numId w:val="26"/>
        </w:numPr>
        <w:ind w:left="0" w:firstLine="567"/>
        <w:jc w:val="both"/>
        <w:rPr>
          <w:sz w:val="24"/>
          <w:szCs w:val="24"/>
        </w:rPr>
      </w:pPr>
      <w:r w:rsidRPr="000327FD">
        <w:rPr>
          <w:sz w:val="24"/>
          <w:szCs w:val="24"/>
        </w:rPr>
        <w:t xml:space="preserve">Любая договоренность между Сторонами, влекущая за собой новые обстоятельства, не предусмотренные </w:t>
      </w:r>
      <w:r w:rsidR="00C261A0">
        <w:rPr>
          <w:sz w:val="24"/>
          <w:szCs w:val="24"/>
        </w:rPr>
        <w:t>Соглашен</w:t>
      </w:r>
      <w:r w:rsidR="00E42DD4">
        <w:rPr>
          <w:sz w:val="24"/>
          <w:szCs w:val="24"/>
        </w:rPr>
        <w:t>ием</w:t>
      </w:r>
      <w:r w:rsidRPr="000327FD">
        <w:rPr>
          <w:sz w:val="24"/>
          <w:szCs w:val="24"/>
        </w:rPr>
        <w:t>, считается действительной, если она подтверждена в письменной форме в виде дополнительного соглашения.</w:t>
      </w:r>
    </w:p>
    <w:p w:rsidR="004C349E" w:rsidRPr="000327FD" w:rsidRDefault="004C349E" w:rsidP="000327FD">
      <w:pPr>
        <w:pStyle w:val="a3"/>
        <w:numPr>
          <w:ilvl w:val="1"/>
          <w:numId w:val="26"/>
        </w:numPr>
        <w:ind w:left="0" w:firstLine="567"/>
        <w:jc w:val="both"/>
        <w:rPr>
          <w:sz w:val="24"/>
          <w:szCs w:val="24"/>
        </w:rPr>
      </w:pPr>
      <w:r w:rsidRPr="000327FD">
        <w:rPr>
          <w:sz w:val="24"/>
          <w:szCs w:val="24"/>
        </w:rPr>
        <w:t>Стороны не вправе передавать свои права и</w:t>
      </w:r>
      <w:r w:rsidR="00E42DD4">
        <w:rPr>
          <w:sz w:val="24"/>
          <w:szCs w:val="24"/>
        </w:rPr>
        <w:t xml:space="preserve"> (или)</w:t>
      </w:r>
      <w:r w:rsidRPr="000327FD">
        <w:rPr>
          <w:sz w:val="24"/>
          <w:szCs w:val="24"/>
        </w:rPr>
        <w:t xml:space="preserve"> обязанности по </w:t>
      </w:r>
      <w:r w:rsidR="00C261A0">
        <w:rPr>
          <w:sz w:val="24"/>
          <w:szCs w:val="24"/>
        </w:rPr>
        <w:t>Соглашени</w:t>
      </w:r>
      <w:r w:rsidR="00E42DD4">
        <w:rPr>
          <w:sz w:val="24"/>
          <w:szCs w:val="24"/>
        </w:rPr>
        <w:t>ю</w:t>
      </w:r>
      <w:r w:rsidRPr="000327FD">
        <w:rPr>
          <w:sz w:val="24"/>
          <w:szCs w:val="24"/>
        </w:rPr>
        <w:t xml:space="preserve"> третьим лицам без письменного согласия другой Стороны.</w:t>
      </w:r>
    </w:p>
    <w:p w:rsidR="004C349E" w:rsidRPr="000327FD" w:rsidRDefault="004C349E" w:rsidP="000327FD">
      <w:pPr>
        <w:pStyle w:val="a3"/>
        <w:numPr>
          <w:ilvl w:val="1"/>
          <w:numId w:val="26"/>
        </w:numPr>
        <w:ind w:left="0" w:firstLine="567"/>
        <w:jc w:val="both"/>
        <w:rPr>
          <w:sz w:val="24"/>
          <w:szCs w:val="24"/>
        </w:rPr>
      </w:pPr>
      <w:r w:rsidRPr="000327FD">
        <w:rPr>
          <w:sz w:val="24"/>
          <w:szCs w:val="24"/>
        </w:rPr>
        <w:t xml:space="preserve">Стороны обязуются не разглашать, не передавать и/или не делать каким-либо еще способом доступными третьим </w:t>
      </w:r>
      <w:r w:rsidR="00E42DD4">
        <w:rPr>
          <w:sz w:val="24"/>
          <w:szCs w:val="24"/>
        </w:rPr>
        <w:t>лицам</w:t>
      </w:r>
      <w:r w:rsidRPr="000327FD">
        <w:rPr>
          <w:sz w:val="24"/>
          <w:szCs w:val="24"/>
        </w:rPr>
        <w:t xml:space="preserve"> сведения, содержащиеся в документах, оформляемых в рамках настоящего </w:t>
      </w:r>
      <w:r w:rsidR="00C261A0">
        <w:rPr>
          <w:sz w:val="24"/>
          <w:szCs w:val="24"/>
        </w:rPr>
        <w:t>Соглашени</w:t>
      </w:r>
      <w:r w:rsidR="00E42DD4">
        <w:rPr>
          <w:sz w:val="24"/>
          <w:szCs w:val="24"/>
        </w:rPr>
        <w:t>я</w:t>
      </w:r>
      <w:r w:rsidRPr="000327FD">
        <w:rPr>
          <w:sz w:val="24"/>
          <w:szCs w:val="24"/>
        </w:rPr>
        <w:t>, иначе как с письменного согласия обеих Сторон.</w:t>
      </w:r>
    </w:p>
    <w:p w:rsidR="004C349E" w:rsidRPr="000327FD" w:rsidRDefault="004C349E" w:rsidP="000327FD">
      <w:pPr>
        <w:pStyle w:val="a3"/>
        <w:numPr>
          <w:ilvl w:val="1"/>
          <w:numId w:val="26"/>
        </w:numPr>
        <w:ind w:left="0" w:firstLine="567"/>
        <w:jc w:val="both"/>
        <w:rPr>
          <w:sz w:val="24"/>
          <w:szCs w:val="24"/>
        </w:rPr>
      </w:pPr>
      <w:r w:rsidRPr="000327FD">
        <w:rPr>
          <w:sz w:val="24"/>
          <w:szCs w:val="24"/>
        </w:rPr>
        <w:t xml:space="preserve">Любое уведомление по данному </w:t>
      </w:r>
      <w:r w:rsidR="00C261A0">
        <w:rPr>
          <w:sz w:val="24"/>
          <w:szCs w:val="24"/>
        </w:rPr>
        <w:t>Соглашени</w:t>
      </w:r>
      <w:r w:rsidR="00CB34FA">
        <w:rPr>
          <w:sz w:val="24"/>
          <w:szCs w:val="24"/>
        </w:rPr>
        <w:t>ю</w:t>
      </w:r>
      <w:r w:rsidRPr="000327FD">
        <w:rPr>
          <w:sz w:val="24"/>
          <w:szCs w:val="24"/>
        </w:rPr>
        <w:t xml:space="preserve"> </w:t>
      </w:r>
      <w:r w:rsidR="00CB34FA">
        <w:rPr>
          <w:sz w:val="24"/>
          <w:szCs w:val="24"/>
        </w:rPr>
        <w:t>направляется</w:t>
      </w:r>
      <w:r w:rsidRPr="000327FD">
        <w:rPr>
          <w:sz w:val="24"/>
          <w:szCs w:val="24"/>
        </w:rPr>
        <w:t xml:space="preserve"> в виде заказного - письма с уведомлением о вручении по его юридическому адресу.</w:t>
      </w:r>
    </w:p>
    <w:p w:rsidR="004C349E" w:rsidRPr="000327FD" w:rsidRDefault="004C349E" w:rsidP="000327FD">
      <w:pPr>
        <w:pStyle w:val="a3"/>
        <w:numPr>
          <w:ilvl w:val="1"/>
          <w:numId w:val="26"/>
        </w:numPr>
        <w:ind w:left="0" w:firstLine="567"/>
        <w:jc w:val="both"/>
        <w:rPr>
          <w:sz w:val="24"/>
          <w:szCs w:val="24"/>
        </w:rPr>
      </w:pPr>
      <w:r w:rsidRPr="000327FD">
        <w:rPr>
          <w:sz w:val="24"/>
          <w:szCs w:val="24"/>
        </w:rPr>
        <w:t xml:space="preserve">Все указанные в </w:t>
      </w:r>
      <w:r w:rsidR="00C261A0">
        <w:rPr>
          <w:sz w:val="24"/>
          <w:szCs w:val="24"/>
        </w:rPr>
        <w:t>Соглашени</w:t>
      </w:r>
      <w:r w:rsidR="00CB34FA">
        <w:rPr>
          <w:sz w:val="24"/>
          <w:szCs w:val="24"/>
        </w:rPr>
        <w:t>и</w:t>
      </w:r>
      <w:r w:rsidRPr="000327FD">
        <w:rPr>
          <w:sz w:val="24"/>
          <w:szCs w:val="24"/>
        </w:rPr>
        <w:t xml:space="preserve"> приложения являются его неотъемлемой частью.</w:t>
      </w:r>
    </w:p>
    <w:p w:rsidR="004C349E" w:rsidRDefault="00C261A0" w:rsidP="000327FD">
      <w:pPr>
        <w:pStyle w:val="a3"/>
        <w:numPr>
          <w:ilvl w:val="1"/>
          <w:numId w:val="2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Соглашени</w:t>
      </w:r>
      <w:r w:rsidR="00CB34FA">
        <w:rPr>
          <w:sz w:val="24"/>
          <w:szCs w:val="24"/>
        </w:rPr>
        <w:t>е</w:t>
      </w:r>
      <w:r w:rsidR="004C349E" w:rsidRPr="000327FD">
        <w:rPr>
          <w:sz w:val="24"/>
          <w:szCs w:val="24"/>
        </w:rPr>
        <w:t xml:space="preserve"> составлен</w:t>
      </w:r>
      <w:r w:rsidR="00CB34FA">
        <w:rPr>
          <w:sz w:val="24"/>
          <w:szCs w:val="24"/>
        </w:rPr>
        <w:t>о</w:t>
      </w:r>
      <w:r w:rsidR="004C349E" w:rsidRPr="000327FD">
        <w:rPr>
          <w:sz w:val="24"/>
          <w:szCs w:val="24"/>
        </w:rPr>
        <w:t xml:space="preserve"> в двух идентичных экземплярах - по одному для каждой из </w:t>
      </w:r>
      <w:r w:rsidR="00CB34FA">
        <w:rPr>
          <w:sz w:val="24"/>
          <w:szCs w:val="24"/>
        </w:rPr>
        <w:t>С</w:t>
      </w:r>
      <w:r w:rsidR="004C349E" w:rsidRPr="000327FD">
        <w:rPr>
          <w:sz w:val="24"/>
          <w:szCs w:val="24"/>
        </w:rPr>
        <w:t>торон.</w:t>
      </w:r>
    </w:p>
    <w:p w:rsidR="00CB34FA" w:rsidRPr="000327FD" w:rsidRDefault="00CB34FA" w:rsidP="000327FD">
      <w:pPr>
        <w:pStyle w:val="a3"/>
        <w:ind w:left="567"/>
        <w:jc w:val="both"/>
        <w:rPr>
          <w:sz w:val="24"/>
          <w:szCs w:val="24"/>
        </w:rPr>
      </w:pPr>
    </w:p>
    <w:p w:rsidR="00E91201" w:rsidRPr="000C3551" w:rsidRDefault="00CB34FA" w:rsidP="000327FD">
      <w:pPr>
        <w:numPr>
          <w:ilvl w:val="0"/>
          <w:numId w:val="26"/>
        </w:numPr>
        <w:snapToGrid w:val="0"/>
        <w:ind w:left="0"/>
        <w:jc w:val="center"/>
        <w:rPr>
          <w:b/>
          <w:bCs/>
          <w:sz w:val="24"/>
          <w:szCs w:val="24"/>
        </w:rPr>
      </w:pPr>
      <w:r w:rsidRPr="000327FD">
        <w:rPr>
          <w:b/>
          <w:sz w:val="24"/>
          <w:szCs w:val="24"/>
        </w:rPr>
        <w:t>Приложения к Соглашению.</w:t>
      </w:r>
    </w:p>
    <w:p w:rsidR="00E91201" w:rsidRPr="000327FD" w:rsidRDefault="00E91201" w:rsidP="000327FD">
      <w:pPr>
        <w:snapToGrid w:val="0"/>
        <w:ind w:firstLine="567"/>
        <w:jc w:val="both"/>
        <w:rPr>
          <w:bCs/>
          <w:sz w:val="24"/>
          <w:szCs w:val="24"/>
        </w:rPr>
      </w:pPr>
    </w:p>
    <w:p w:rsidR="00E91201" w:rsidRPr="000327FD" w:rsidRDefault="00E91201" w:rsidP="000327FD">
      <w:pPr>
        <w:numPr>
          <w:ilvl w:val="1"/>
          <w:numId w:val="26"/>
        </w:numPr>
        <w:tabs>
          <w:tab w:val="left" w:pos="993"/>
        </w:tabs>
        <w:snapToGrid w:val="0"/>
        <w:ind w:left="0" w:firstLine="567"/>
        <w:jc w:val="both"/>
        <w:rPr>
          <w:bCs/>
          <w:sz w:val="24"/>
          <w:szCs w:val="24"/>
        </w:rPr>
      </w:pPr>
      <w:r w:rsidRPr="000C3551">
        <w:rPr>
          <w:bCs/>
          <w:sz w:val="24"/>
          <w:szCs w:val="24"/>
        </w:rPr>
        <w:t xml:space="preserve">К </w:t>
      </w:r>
      <w:r w:rsidR="00C261A0" w:rsidRPr="000C3551">
        <w:rPr>
          <w:bCs/>
          <w:sz w:val="24"/>
          <w:szCs w:val="24"/>
        </w:rPr>
        <w:t>Соглашен</w:t>
      </w:r>
      <w:r w:rsidR="00CB34FA" w:rsidRPr="000C3551">
        <w:rPr>
          <w:bCs/>
          <w:sz w:val="24"/>
          <w:szCs w:val="24"/>
        </w:rPr>
        <w:t>ию</w:t>
      </w:r>
      <w:r w:rsidRPr="00CA7A42">
        <w:rPr>
          <w:bCs/>
          <w:sz w:val="24"/>
          <w:szCs w:val="24"/>
        </w:rPr>
        <w:t xml:space="preserve"> прилагаются и являются его неотъемлемой частью:</w:t>
      </w:r>
    </w:p>
    <w:p w:rsidR="00E91201" w:rsidRPr="00DF2853" w:rsidRDefault="00CB34FA" w:rsidP="00DF2853">
      <w:pPr>
        <w:pStyle w:val="a3"/>
        <w:tabs>
          <w:tab w:val="left" w:pos="993"/>
        </w:tabs>
        <w:snapToGrid w:val="0"/>
        <w:ind w:left="0" w:firstLine="567"/>
        <w:jc w:val="both"/>
        <w:rPr>
          <w:sz w:val="24"/>
          <w:szCs w:val="24"/>
        </w:rPr>
      </w:pPr>
      <w:r w:rsidRPr="000327FD">
        <w:rPr>
          <w:sz w:val="24"/>
          <w:szCs w:val="24"/>
        </w:rPr>
        <w:t>Приложение № 1</w:t>
      </w:r>
      <w:r w:rsidR="00E91201" w:rsidRPr="000327FD">
        <w:rPr>
          <w:sz w:val="24"/>
          <w:szCs w:val="24"/>
        </w:rPr>
        <w:t xml:space="preserve"> – </w:t>
      </w:r>
      <w:r w:rsidR="0037435F" w:rsidRPr="000327FD">
        <w:rPr>
          <w:sz w:val="24"/>
          <w:szCs w:val="24"/>
        </w:rPr>
        <w:t xml:space="preserve">Перечень сетей, принадлежащих </w:t>
      </w:r>
      <w:r w:rsidRPr="000C3551">
        <w:rPr>
          <w:sz w:val="24"/>
          <w:szCs w:val="24"/>
        </w:rPr>
        <w:t>ГУП «ТЭК СПб»</w:t>
      </w:r>
      <w:r w:rsidR="0037435F" w:rsidRPr="000327FD">
        <w:rPr>
          <w:sz w:val="24"/>
          <w:szCs w:val="24"/>
        </w:rPr>
        <w:t>, попавших в пятно застройки (реконструкции)</w:t>
      </w:r>
      <w:r w:rsidR="004A13C3">
        <w:rPr>
          <w:sz w:val="24"/>
          <w:szCs w:val="24"/>
        </w:rPr>
        <w:t>.</w:t>
      </w:r>
    </w:p>
    <w:p w:rsidR="004A13C3" w:rsidRPr="000327FD" w:rsidRDefault="004A13C3" w:rsidP="000327FD">
      <w:pPr>
        <w:pStyle w:val="a3"/>
        <w:tabs>
          <w:tab w:val="left" w:pos="993"/>
        </w:tabs>
        <w:snapToGrid w:val="0"/>
        <w:ind w:left="0" w:firstLine="567"/>
        <w:jc w:val="both"/>
        <w:rPr>
          <w:sz w:val="24"/>
          <w:szCs w:val="24"/>
        </w:rPr>
      </w:pPr>
    </w:p>
    <w:p w:rsidR="004C349E" w:rsidRPr="000327FD" w:rsidRDefault="00CA7A42" w:rsidP="000327FD">
      <w:pPr>
        <w:pStyle w:val="a3"/>
        <w:numPr>
          <w:ilvl w:val="0"/>
          <w:numId w:val="26"/>
        </w:numPr>
        <w:ind w:left="0"/>
        <w:jc w:val="center"/>
        <w:rPr>
          <w:b/>
          <w:bCs/>
          <w:sz w:val="24"/>
          <w:szCs w:val="24"/>
        </w:rPr>
      </w:pPr>
      <w:r w:rsidRPr="000C3551">
        <w:rPr>
          <w:sz w:val="24"/>
          <w:szCs w:val="24"/>
        </w:rPr>
        <w:t xml:space="preserve"> </w:t>
      </w:r>
      <w:r w:rsidRPr="000C3551" w:rsidDel="00E91201">
        <w:rPr>
          <w:b/>
          <w:bCs/>
          <w:sz w:val="24"/>
          <w:szCs w:val="24"/>
        </w:rPr>
        <w:t xml:space="preserve"> </w:t>
      </w:r>
      <w:r w:rsidR="004C349E" w:rsidRPr="000327FD">
        <w:rPr>
          <w:b/>
          <w:bCs/>
          <w:sz w:val="24"/>
          <w:szCs w:val="24"/>
        </w:rPr>
        <w:t>Юридические адреса, платежные реквизиты и подписи сторон</w:t>
      </w:r>
    </w:p>
    <w:p w:rsidR="004C349E" w:rsidRPr="000327FD" w:rsidRDefault="004C349E" w:rsidP="000C3551">
      <w:pPr>
        <w:jc w:val="center"/>
        <w:rPr>
          <w:b/>
          <w:bCs/>
          <w:sz w:val="24"/>
          <w:szCs w:val="24"/>
        </w:rPr>
      </w:pPr>
    </w:p>
    <w:p w:rsidR="00E91201" w:rsidRDefault="00E91201" w:rsidP="004C349E">
      <w:pPr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32"/>
        <w:gridCol w:w="4531"/>
      </w:tblGrid>
      <w:tr w:rsidR="00E91201" w:rsidRPr="00193AF7" w:rsidTr="000327FD">
        <w:tc>
          <w:tcPr>
            <w:tcW w:w="5132" w:type="dxa"/>
          </w:tcPr>
          <w:p w:rsidR="00E91201" w:rsidRPr="000327FD" w:rsidRDefault="00E91201" w:rsidP="000327F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0327FD">
              <w:rPr>
                <w:b/>
                <w:bCs/>
                <w:sz w:val="24"/>
                <w:szCs w:val="24"/>
              </w:rPr>
              <w:lastRenderedPageBreak/>
              <w:t>ЗАКАЗЧИК:</w:t>
            </w:r>
          </w:p>
          <w:p w:rsidR="00E91201" w:rsidRPr="000327FD" w:rsidRDefault="00E91201" w:rsidP="000327F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outlineLvl w:val="6"/>
              <w:rPr>
                <w:b/>
                <w:sz w:val="24"/>
                <w:szCs w:val="24"/>
              </w:rPr>
            </w:pPr>
            <w:r w:rsidRPr="000327FD">
              <w:rPr>
                <w:b/>
                <w:sz w:val="24"/>
                <w:szCs w:val="24"/>
              </w:rPr>
              <w:t xml:space="preserve">Государственное унитарное предприятие </w:t>
            </w:r>
          </w:p>
          <w:p w:rsidR="00E91201" w:rsidRPr="000327FD" w:rsidRDefault="00E91201" w:rsidP="000327F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outlineLvl w:val="6"/>
              <w:rPr>
                <w:b/>
                <w:sz w:val="24"/>
                <w:szCs w:val="24"/>
              </w:rPr>
            </w:pPr>
            <w:r w:rsidRPr="000327FD">
              <w:rPr>
                <w:b/>
                <w:sz w:val="24"/>
                <w:szCs w:val="24"/>
              </w:rPr>
              <w:t xml:space="preserve">«Топливно-энергетический комплекс </w:t>
            </w:r>
          </w:p>
          <w:p w:rsidR="00E91201" w:rsidRPr="000327FD" w:rsidRDefault="00E91201" w:rsidP="000327F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outlineLvl w:val="6"/>
              <w:rPr>
                <w:b/>
                <w:sz w:val="24"/>
                <w:szCs w:val="24"/>
              </w:rPr>
            </w:pPr>
            <w:r w:rsidRPr="000327FD">
              <w:rPr>
                <w:b/>
                <w:sz w:val="24"/>
                <w:szCs w:val="24"/>
              </w:rPr>
              <w:t>Санкт-Петербурга»</w:t>
            </w:r>
          </w:p>
          <w:p w:rsidR="00E91201" w:rsidRPr="00193AF7" w:rsidRDefault="00E91201" w:rsidP="000327FD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E91201" w:rsidRPr="000327FD" w:rsidRDefault="00E91201" w:rsidP="000327FD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0327FD">
              <w:rPr>
                <w:b/>
                <w:bCs/>
                <w:sz w:val="24"/>
                <w:szCs w:val="24"/>
              </w:rPr>
              <w:t>ПОДРЯДЧИК:</w:t>
            </w:r>
          </w:p>
          <w:p w:rsidR="00E91201" w:rsidRPr="00193AF7" w:rsidRDefault="00E91201" w:rsidP="000327FD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91201" w:rsidRPr="00193AF7" w:rsidTr="000327FD">
        <w:tc>
          <w:tcPr>
            <w:tcW w:w="5132" w:type="dxa"/>
          </w:tcPr>
          <w:p w:rsidR="00E91201" w:rsidRPr="000327FD" w:rsidRDefault="00E91201" w:rsidP="000327FD">
            <w:pPr>
              <w:pStyle w:val="a3"/>
              <w:ind w:left="0"/>
              <w:rPr>
                <w:sz w:val="24"/>
                <w:szCs w:val="24"/>
              </w:rPr>
            </w:pPr>
            <w:r w:rsidRPr="000327FD">
              <w:rPr>
                <w:i/>
                <w:sz w:val="24"/>
                <w:szCs w:val="24"/>
              </w:rPr>
              <w:t>Реквизиты</w:t>
            </w:r>
          </w:p>
          <w:p w:rsidR="00E91201" w:rsidRPr="00193AF7" w:rsidRDefault="00E91201" w:rsidP="000327FD">
            <w:pPr>
              <w:widowControl w:val="0"/>
              <w:tabs>
                <w:tab w:val="left" w:pos="0"/>
                <w:tab w:val="left" w:pos="6663"/>
              </w:tabs>
              <w:autoSpaceDE w:val="0"/>
              <w:autoSpaceDN w:val="0"/>
              <w:adjustRightInd w:val="0"/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E91201" w:rsidRPr="000327FD" w:rsidRDefault="00E91201" w:rsidP="000327FD">
            <w:pPr>
              <w:pStyle w:val="a3"/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0327FD">
              <w:rPr>
                <w:i/>
                <w:sz w:val="24"/>
                <w:szCs w:val="24"/>
              </w:rPr>
              <w:t>Реквизиты</w:t>
            </w:r>
          </w:p>
        </w:tc>
      </w:tr>
      <w:tr w:rsidR="00E91201" w:rsidRPr="00193AF7" w:rsidTr="000327FD">
        <w:trPr>
          <w:trHeight w:val="74"/>
        </w:trPr>
        <w:tc>
          <w:tcPr>
            <w:tcW w:w="5132" w:type="dxa"/>
          </w:tcPr>
          <w:p w:rsidR="00E91201" w:rsidRPr="000327FD" w:rsidRDefault="00E91201" w:rsidP="000327FD">
            <w:pPr>
              <w:pStyle w:val="a3"/>
              <w:snapToGri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0327FD">
              <w:rPr>
                <w:b/>
                <w:bCs/>
                <w:sz w:val="24"/>
                <w:szCs w:val="24"/>
              </w:rPr>
              <w:t xml:space="preserve">ЗАКАЗЧИК:                                                           </w:t>
            </w:r>
          </w:p>
          <w:p w:rsidR="00E91201" w:rsidRPr="00193AF7" w:rsidRDefault="00E91201">
            <w:pPr>
              <w:tabs>
                <w:tab w:val="left" w:pos="5954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E91201" w:rsidRPr="00193AF7" w:rsidRDefault="00E91201" w:rsidP="000327FD">
            <w:pPr>
              <w:tabs>
                <w:tab w:val="left" w:pos="5954"/>
              </w:tabs>
              <w:snapToGrid w:val="0"/>
              <w:jc w:val="both"/>
              <w:rPr>
                <w:sz w:val="24"/>
                <w:szCs w:val="24"/>
                <w:vertAlign w:val="superscript"/>
              </w:rPr>
            </w:pPr>
          </w:p>
          <w:p w:rsidR="00E91201" w:rsidRPr="00193AF7" w:rsidRDefault="00E91201" w:rsidP="000327FD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contextualSpacing/>
              <w:rPr>
                <w:spacing w:val="2"/>
                <w:sz w:val="24"/>
                <w:szCs w:val="24"/>
              </w:rPr>
            </w:pPr>
            <w:r w:rsidRPr="00193AF7">
              <w:rPr>
                <w:sz w:val="24"/>
                <w:szCs w:val="24"/>
                <w:vertAlign w:val="superscript"/>
              </w:rPr>
              <w:br w:type="page"/>
            </w:r>
          </w:p>
        </w:tc>
        <w:tc>
          <w:tcPr>
            <w:tcW w:w="4531" w:type="dxa"/>
          </w:tcPr>
          <w:p w:rsidR="00E91201" w:rsidRPr="000327FD" w:rsidRDefault="00E91201" w:rsidP="000327FD">
            <w:pPr>
              <w:pStyle w:val="a3"/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0327FD">
              <w:rPr>
                <w:b/>
                <w:bCs/>
                <w:sz w:val="24"/>
                <w:szCs w:val="24"/>
              </w:rPr>
              <w:t>ПОДРЯДЧИК:</w:t>
            </w:r>
          </w:p>
        </w:tc>
      </w:tr>
      <w:tr w:rsidR="00E91201" w:rsidRPr="00193AF7" w:rsidTr="000327FD">
        <w:trPr>
          <w:trHeight w:val="74"/>
        </w:trPr>
        <w:tc>
          <w:tcPr>
            <w:tcW w:w="5132" w:type="dxa"/>
          </w:tcPr>
          <w:p w:rsidR="00E91201" w:rsidRPr="000327FD" w:rsidRDefault="00E91201" w:rsidP="000327FD">
            <w:pPr>
              <w:pStyle w:val="a3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0327FD">
              <w:rPr>
                <w:sz w:val="24"/>
                <w:szCs w:val="24"/>
              </w:rPr>
              <w:t xml:space="preserve">_________ /_________           </w:t>
            </w:r>
          </w:p>
          <w:p w:rsidR="00E91201" w:rsidRPr="000327FD" w:rsidRDefault="00CA7A42" w:rsidP="000327FD">
            <w:pPr>
              <w:pStyle w:val="a3"/>
              <w:snapToGri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</w:t>
            </w:r>
            <w:proofErr w:type="spellStart"/>
            <w:r w:rsidR="00E91201" w:rsidRPr="000327FD">
              <w:rPr>
                <w:sz w:val="24"/>
                <w:szCs w:val="24"/>
                <w:vertAlign w:val="superscript"/>
              </w:rPr>
              <w:t>м.п</w:t>
            </w:r>
            <w:proofErr w:type="spellEnd"/>
            <w:r w:rsidR="00E91201" w:rsidRPr="000327FD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4531" w:type="dxa"/>
          </w:tcPr>
          <w:p w:rsidR="00E91201" w:rsidRPr="000327FD" w:rsidRDefault="00E91201" w:rsidP="000327FD">
            <w:pPr>
              <w:pStyle w:val="a3"/>
              <w:tabs>
                <w:tab w:val="left" w:pos="5954"/>
              </w:tabs>
              <w:snapToGrid w:val="0"/>
              <w:ind w:left="0"/>
              <w:jc w:val="both"/>
              <w:rPr>
                <w:sz w:val="24"/>
                <w:szCs w:val="24"/>
              </w:rPr>
            </w:pPr>
            <w:r w:rsidRPr="000327FD">
              <w:rPr>
                <w:sz w:val="24"/>
                <w:szCs w:val="24"/>
              </w:rPr>
              <w:t>____________/__________</w:t>
            </w:r>
          </w:p>
          <w:p w:rsidR="00E91201" w:rsidRPr="000327FD" w:rsidRDefault="00CA7A42" w:rsidP="000327FD">
            <w:pPr>
              <w:pStyle w:val="a3"/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</w:t>
            </w:r>
            <w:proofErr w:type="spellStart"/>
            <w:r w:rsidR="00E91201" w:rsidRPr="000327FD">
              <w:rPr>
                <w:sz w:val="24"/>
                <w:szCs w:val="24"/>
                <w:vertAlign w:val="superscript"/>
              </w:rPr>
              <w:t>м.п</w:t>
            </w:r>
            <w:proofErr w:type="spellEnd"/>
            <w:r w:rsidR="00E91201" w:rsidRPr="000327FD">
              <w:rPr>
                <w:sz w:val="24"/>
                <w:szCs w:val="24"/>
                <w:vertAlign w:val="superscript"/>
              </w:rPr>
              <w:t>.</w:t>
            </w:r>
          </w:p>
        </w:tc>
      </w:tr>
    </w:tbl>
    <w:p w:rsidR="00E91201" w:rsidRDefault="00E91201" w:rsidP="004C349E">
      <w:pPr>
        <w:jc w:val="center"/>
        <w:rPr>
          <w:b/>
          <w:bCs/>
        </w:rPr>
      </w:pPr>
    </w:p>
    <w:p w:rsidR="00E91201" w:rsidRDefault="00E91201" w:rsidP="004C349E">
      <w:pPr>
        <w:adjustRightInd w:val="0"/>
        <w:jc w:val="right"/>
        <w:outlineLvl w:val="0"/>
        <w:rPr>
          <w:sz w:val="24"/>
          <w:szCs w:val="24"/>
        </w:rPr>
      </w:pPr>
    </w:p>
    <w:p w:rsidR="00031BD3" w:rsidRDefault="00031BD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413D" w:rsidRDefault="004C349E" w:rsidP="004C349E">
      <w:pPr>
        <w:adjustRightInd w:val="0"/>
        <w:jc w:val="right"/>
        <w:outlineLvl w:val="0"/>
        <w:rPr>
          <w:sz w:val="24"/>
          <w:szCs w:val="24"/>
        </w:rPr>
      </w:pPr>
      <w:r w:rsidRPr="009B066F">
        <w:rPr>
          <w:sz w:val="24"/>
          <w:szCs w:val="24"/>
        </w:rPr>
        <w:lastRenderedPageBreak/>
        <w:t xml:space="preserve">Приложение № 1 к </w:t>
      </w:r>
      <w:r w:rsidR="0052413D">
        <w:rPr>
          <w:sz w:val="24"/>
          <w:szCs w:val="24"/>
        </w:rPr>
        <w:t>Соглашению</w:t>
      </w:r>
    </w:p>
    <w:p w:rsidR="004C349E" w:rsidRPr="009B066F" w:rsidRDefault="0052413D" w:rsidP="004C349E">
      <w:pPr>
        <w:adjustRightInd w:val="0"/>
        <w:jc w:val="right"/>
        <w:outlineLvl w:val="0"/>
        <w:rPr>
          <w:sz w:val="24"/>
          <w:szCs w:val="24"/>
        </w:rPr>
      </w:pPr>
      <w:r w:rsidRPr="009B066F">
        <w:rPr>
          <w:sz w:val="24"/>
          <w:szCs w:val="24"/>
        </w:rPr>
        <w:t xml:space="preserve"> </w:t>
      </w:r>
    </w:p>
    <w:p w:rsidR="004C349E" w:rsidRPr="009B066F" w:rsidRDefault="004C349E" w:rsidP="004C349E">
      <w:pPr>
        <w:adjustRightInd w:val="0"/>
        <w:jc w:val="right"/>
        <w:outlineLvl w:val="0"/>
        <w:rPr>
          <w:sz w:val="24"/>
          <w:szCs w:val="24"/>
        </w:rPr>
      </w:pPr>
    </w:p>
    <w:p w:rsidR="0037435F" w:rsidRDefault="004C349E" w:rsidP="004C349E">
      <w:pPr>
        <w:adjustRightInd w:val="0"/>
        <w:jc w:val="center"/>
        <w:outlineLvl w:val="0"/>
        <w:rPr>
          <w:sz w:val="24"/>
          <w:szCs w:val="24"/>
        </w:rPr>
      </w:pPr>
      <w:r w:rsidRPr="009B066F">
        <w:rPr>
          <w:sz w:val="24"/>
          <w:szCs w:val="24"/>
        </w:rPr>
        <w:t xml:space="preserve">Перечень </w:t>
      </w:r>
      <w:r w:rsidR="0037435F">
        <w:rPr>
          <w:sz w:val="24"/>
          <w:szCs w:val="24"/>
        </w:rPr>
        <w:t>С</w:t>
      </w:r>
      <w:r w:rsidR="003717A3">
        <w:rPr>
          <w:sz w:val="24"/>
          <w:szCs w:val="24"/>
        </w:rPr>
        <w:t xml:space="preserve">етей, принадлежащих </w:t>
      </w:r>
      <w:r w:rsidR="0037435F">
        <w:rPr>
          <w:sz w:val="24"/>
          <w:szCs w:val="24"/>
        </w:rPr>
        <w:t>ГУП «ТЭК СПб»</w:t>
      </w:r>
      <w:r w:rsidRPr="009B066F">
        <w:rPr>
          <w:sz w:val="24"/>
          <w:szCs w:val="24"/>
        </w:rPr>
        <w:t xml:space="preserve">, </w:t>
      </w:r>
    </w:p>
    <w:p w:rsidR="004C349E" w:rsidRPr="009B066F" w:rsidRDefault="004C349E" w:rsidP="004C349E">
      <w:pPr>
        <w:adjustRightInd w:val="0"/>
        <w:jc w:val="center"/>
        <w:outlineLvl w:val="0"/>
        <w:rPr>
          <w:sz w:val="24"/>
          <w:szCs w:val="24"/>
        </w:rPr>
      </w:pPr>
      <w:r w:rsidRPr="009B066F">
        <w:rPr>
          <w:sz w:val="24"/>
          <w:szCs w:val="24"/>
        </w:rPr>
        <w:t>попавших в пятно застройки (рек</w:t>
      </w:r>
      <w:r>
        <w:rPr>
          <w:sz w:val="24"/>
          <w:szCs w:val="24"/>
        </w:rPr>
        <w:t>онструкции</w:t>
      </w:r>
      <w:r w:rsidRPr="009B066F">
        <w:rPr>
          <w:sz w:val="24"/>
          <w:szCs w:val="24"/>
        </w:rPr>
        <w:t>)</w:t>
      </w:r>
    </w:p>
    <w:p w:rsidR="004C349E" w:rsidRPr="009B066F" w:rsidRDefault="004C349E" w:rsidP="004C349E">
      <w:pPr>
        <w:adjustRightInd w:val="0"/>
        <w:jc w:val="center"/>
        <w:outlineLvl w:val="0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24"/>
        <w:gridCol w:w="1559"/>
        <w:gridCol w:w="3402"/>
        <w:gridCol w:w="2523"/>
      </w:tblGrid>
      <w:tr w:rsidR="00A771F1" w:rsidRPr="007701C3" w:rsidTr="00A771F1">
        <w:tc>
          <w:tcPr>
            <w:tcW w:w="581" w:type="dxa"/>
          </w:tcPr>
          <w:p w:rsidR="00A771F1" w:rsidRPr="007701C3" w:rsidRDefault="00A771F1" w:rsidP="00C43C5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01C3">
              <w:rPr>
                <w:sz w:val="24"/>
                <w:szCs w:val="24"/>
              </w:rPr>
              <w:t>№ п/п</w:t>
            </w:r>
          </w:p>
        </w:tc>
        <w:tc>
          <w:tcPr>
            <w:tcW w:w="1824" w:type="dxa"/>
          </w:tcPr>
          <w:p w:rsidR="00A771F1" w:rsidRPr="007701C3" w:rsidRDefault="00A771F1" w:rsidP="00C43C51">
            <w:pPr>
              <w:adjustRightInd w:val="0"/>
              <w:ind w:firstLine="19"/>
              <w:jc w:val="center"/>
              <w:outlineLvl w:val="0"/>
              <w:rPr>
                <w:sz w:val="24"/>
                <w:szCs w:val="24"/>
              </w:rPr>
            </w:pPr>
            <w:r w:rsidRPr="007701C3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</w:tcPr>
          <w:p w:rsidR="00A771F1" w:rsidRPr="007701C3" w:rsidRDefault="00A771F1" w:rsidP="00C43C51">
            <w:pPr>
              <w:adjustRightInd w:val="0"/>
              <w:ind w:hanging="8"/>
              <w:jc w:val="center"/>
              <w:outlineLvl w:val="0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3402" w:type="dxa"/>
          </w:tcPr>
          <w:p w:rsidR="00A771F1" w:rsidRPr="007701C3" w:rsidRDefault="00A771F1" w:rsidP="00A771F1">
            <w:pPr>
              <w:tabs>
                <w:tab w:val="left" w:pos="3117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 xml:space="preserve">Марка </w:t>
            </w:r>
            <w:proofErr w:type="gramStart"/>
            <w:r w:rsidRPr="00E71B21">
              <w:rPr>
                <w:sz w:val="24"/>
                <w:szCs w:val="24"/>
              </w:rPr>
              <w:t xml:space="preserve">оборудования </w:t>
            </w:r>
            <w:r w:rsidRPr="00E71B21">
              <w:rPr>
                <w:sz w:val="24"/>
                <w:szCs w:val="24"/>
              </w:rPr>
              <w:sym w:font="Symbol" w:char="F02D"/>
            </w:r>
            <w:r w:rsidRPr="00E71B21">
              <w:rPr>
                <w:sz w:val="24"/>
                <w:szCs w:val="24"/>
              </w:rPr>
              <w:t xml:space="preserve"> шт.</w:t>
            </w:r>
            <w:proofErr w:type="gramEnd"/>
            <w:r w:rsidRPr="00E71B21">
              <w:rPr>
                <w:sz w:val="24"/>
                <w:szCs w:val="24"/>
              </w:rPr>
              <w:t xml:space="preserve">/ тепловая сеть </w:t>
            </w:r>
            <w:r w:rsidRPr="00E71B21">
              <w:rPr>
                <w:sz w:val="24"/>
                <w:szCs w:val="24"/>
              </w:rPr>
              <w:sym w:font="Symbol" w:char="F02D"/>
            </w:r>
            <w:r w:rsidRPr="00E71B21">
              <w:rPr>
                <w:sz w:val="24"/>
                <w:szCs w:val="24"/>
              </w:rPr>
              <w:t xml:space="preserve"> (полная длина, м/</w:t>
            </w:r>
            <w:r>
              <w:rPr>
                <w:sz w:val="24"/>
                <w:szCs w:val="24"/>
              </w:rPr>
              <w:t xml:space="preserve"> </w:t>
            </w:r>
            <w:r w:rsidRPr="00E71B21">
              <w:rPr>
                <w:sz w:val="24"/>
                <w:szCs w:val="24"/>
              </w:rPr>
              <w:t>ликвидируемый участок, м)</w:t>
            </w:r>
          </w:p>
        </w:tc>
        <w:tc>
          <w:tcPr>
            <w:tcW w:w="2523" w:type="dxa"/>
          </w:tcPr>
          <w:p w:rsidR="00A771F1" w:rsidRPr="007701C3" w:rsidRDefault="00A771F1" w:rsidP="00C43C51">
            <w:pPr>
              <w:adjustRightInd w:val="0"/>
              <w:ind w:hanging="31"/>
              <w:jc w:val="center"/>
              <w:outlineLvl w:val="0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 xml:space="preserve">Остаточная стоимость </w:t>
            </w:r>
            <w:proofErr w:type="gramStart"/>
            <w:r w:rsidRPr="00E71B21">
              <w:rPr>
                <w:sz w:val="24"/>
                <w:szCs w:val="24"/>
              </w:rPr>
              <w:t>ликвидируемого  имущества</w:t>
            </w:r>
            <w:proofErr w:type="gramEnd"/>
            <w:r w:rsidRPr="00E71B21">
              <w:rPr>
                <w:sz w:val="24"/>
                <w:szCs w:val="24"/>
              </w:rPr>
              <w:t>, руб. на _____ 20____г</w:t>
            </w:r>
            <w:r w:rsidRPr="00E71B21">
              <w:rPr>
                <w:color w:val="FF0000"/>
                <w:sz w:val="24"/>
                <w:szCs w:val="24"/>
              </w:rPr>
              <w:t>.</w:t>
            </w:r>
          </w:p>
        </w:tc>
      </w:tr>
      <w:tr w:rsidR="00A771F1" w:rsidRPr="007701C3" w:rsidTr="00A771F1">
        <w:tc>
          <w:tcPr>
            <w:tcW w:w="581" w:type="dxa"/>
          </w:tcPr>
          <w:p w:rsidR="00A771F1" w:rsidRPr="007701C3" w:rsidRDefault="00A771F1" w:rsidP="00C43C5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01C3"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A771F1" w:rsidRPr="007701C3" w:rsidRDefault="00A771F1" w:rsidP="00C43C5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71F1" w:rsidRPr="007701C3" w:rsidRDefault="00A771F1" w:rsidP="00C43C5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771F1" w:rsidRPr="007701C3" w:rsidRDefault="00A771F1" w:rsidP="00C43C5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A771F1" w:rsidRPr="007701C3" w:rsidRDefault="00A771F1" w:rsidP="00C43C5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771F1" w:rsidRPr="007701C3" w:rsidTr="00A771F1">
        <w:tc>
          <w:tcPr>
            <w:tcW w:w="581" w:type="dxa"/>
          </w:tcPr>
          <w:p w:rsidR="00A771F1" w:rsidRPr="007701C3" w:rsidRDefault="00A771F1" w:rsidP="00C43C5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01C3">
              <w:rPr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A771F1" w:rsidRPr="007701C3" w:rsidRDefault="00A771F1" w:rsidP="00C43C5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71F1" w:rsidRPr="007701C3" w:rsidRDefault="00A771F1" w:rsidP="00C43C5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771F1" w:rsidRPr="007701C3" w:rsidRDefault="00A771F1" w:rsidP="00C43C5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A771F1" w:rsidRPr="007701C3" w:rsidRDefault="00A771F1" w:rsidP="00C43C5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771F1" w:rsidRPr="007701C3" w:rsidTr="00A771F1">
        <w:tc>
          <w:tcPr>
            <w:tcW w:w="581" w:type="dxa"/>
          </w:tcPr>
          <w:p w:rsidR="00A771F1" w:rsidRPr="007701C3" w:rsidRDefault="00A771F1" w:rsidP="00C43C5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01C3">
              <w:rPr>
                <w:sz w:val="24"/>
                <w:szCs w:val="24"/>
              </w:rPr>
              <w:t>3</w:t>
            </w:r>
          </w:p>
        </w:tc>
        <w:tc>
          <w:tcPr>
            <w:tcW w:w="1824" w:type="dxa"/>
          </w:tcPr>
          <w:p w:rsidR="00A771F1" w:rsidRPr="007701C3" w:rsidRDefault="00A771F1" w:rsidP="00C43C51">
            <w:pPr>
              <w:adjustRightInd w:val="0"/>
              <w:ind w:firstLine="1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71F1" w:rsidRPr="007701C3" w:rsidRDefault="00A771F1" w:rsidP="00C43C5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771F1" w:rsidRPr="007701C3" w:rsidRDefault="00A771F1" w:rsidP="00C43C5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A771F1" w:rsidRPr="007701C3" w:rsidRDefault="00A771F1" w:rsidP="00C43C5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771F1" w:rsidRPr="007701C3" w:rsidTr="00A771F1">
        <w:tc>
          <w:tcPr>
            <w:tcW w:w="581" w:type="dxa"/>
          </w:tcPr>
          <w:p w:rsidR="00A771F1" w:rsidRPr="007701C3" w:rsidRDefault="00A771F1" w:rsidP="00C43C5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01C3">
              <w:rPr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A771F1" w:rsidRPr="007701C3" w:rsidRDefault="00A771F1" w:rsidP="00C43C51">
            <w:pPr>
              <w:adjustRightInd w:val="0"/>
              <w:ind w:firstLine="1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71F1" w:rsidRPr="007701C3" w:rsidRDefault="00A771F1" w:rsidP="00C43C5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771F1" w:rsidRPr="007701C3" w:rsidRDefault="00A771F1" w:rsidP="00C43C5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A771F1" w:rsidRPr="007701C3" w:rsidRDefault="00A771F1" w:rsidP="00C43C5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771F1" w:rsidRPr="007701C3" w:rsidTr="00A771F1">
        <w:tc>
          <w:tcPr>
            <w:tcW w:w="581" w:type="dxa"/>
          </w:tcPr>
          <w:p w:rsidR="00A771F1" w:rsidRPr="007701C3" w:rsidRDefault="00A771F1" w:rsidP="00C43C5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01C3">
              <w:rPr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:rsidR="00A771F1" w:rsidRPr="007701C3" w:rsidRDefault="00A771F1" w:rsidP="00C43C51">
            <w:pPr>
              <w:adjustRightInd w:val="0"/>
              <w:ind w:firstLine="1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71F1" w:rsidRPr="007701C3" w:rsidRDefault="00A771F1" w:rsidP="00C43C5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771F1" w:rsidRPr="007701C3" w:rsidRDefault="00A771F1" w:rsidP="00C43C5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A771F1" w:rsidRPr="007701C3" w:rsidRDefault="00A771F1" w:rsidP="00C43C51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4C349E" w:rsidRPr="009B066F" w:rsidRDefault="004C349E" w:rsidP="004C349E">
      <w:pPr>
        <w:adjustRightInd w:val="0"/>
        <w:jc w:val="center"/>
        <w:outlineLvl w:val="0"/>
        <w:rPr>
          <w:sz w:val="24"/>
          <w:szCs w:val="24"/>
        </w:rPr>
      </w:pPr>
    </w:p>
    <w:p w:rsidR="004C349E" w:rsidRPr="009B066F" w:rsidRDefault="004C349E" w:rsidP="004C349E">
      <w:pPr>
        <w:adjustRightInd w:val="0"/>
        <w:jc w:val="center"/>
        <w:outlineLvl w:val="0"/>
        <w:rPr>
          <w:sz w:val="24"/>
          <w:szCs w:val="24"/>
        </w:rPr>
      </w:pPr>
    </w:p>
    <w:p w:rsidR="004C349E" w:rsidRPr="009B066F" w:rsidRDefault="004C349E" w:rsidP="004C349E">
      <w:pPr>
        <w:adjustRightInd w:val="0"/>
        <w:jc w:val="center"/>
        <w:outlineLvl w:val="0"/>
        <w:rPr>
          <w:sz w:val="24"/>
          <w:szCs w:val="24"/>
        </w:rPr>
      </w:pPr>
    </w:p>
    <w:p w:rsidR="004C349E" w:rsidRPr="009B066F" w:rsidRDefault="004C349E" w:rsidP="004C349E">
      <w:pPr>
        <w:adjustRightInd w:val="0"/>
        <w:jc w:val="center"/>
        <w:outlineLvl w:val="0"/>
        <w:rPr>
          <w:sz w:val="24"/>
          <w:szCs w:val="24"/>
        </w:rPr>
      </w:pPr>
    </w:p>
    <w:p w:rsidR="004C349E" w:rsidRPr="009B066F" w:rsidRDefault="004C349E" w:rsidP="004C349E">
      <w:pPr>
        <w:adjustRightInd w:val="0"/>
        <w:jc w:val="center"/>
        <w:outlineLvl w:val="0"/>
        <w:rPr>
          <w:sz w:val="24"/>
          <w:szCs w:val="24"/>
        </w:rPr>
      </w:pP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8"/>
        <w:gridCol w:w="4531"/>
      </w:tblGrid>
      <w:tr w:rsidR="00A771F1" w:rsidRPr="00E71B21" w:rsidTr="003B5195">
        <w:tc>
          <w:tcPr>
            <w:tcW w:w="5988" w:type="dxa"/>
          </w:tcPr>
          <w:p w:rsidR="00A771F1" w:rsidRPr="00E71B21" w:rsidRDefault="00A771F1" w:rsidP="003B5195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E71B21">
              <w:rPr>
                <w:b/>
                <w:bCs/>
                <w:sz w:val="24"/>
                <w:szCs w:val="24"/>
              </w:rPr>
              <w:t>Сторона 1:</w:t>
            </w:r>
          </w:p>
          <w:p w:rsidR="00A771F1" w:rsidRPr="00E71B21" w:rsidRDefault="00A771F1" w:rsidP="003B5195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outlineLvl w:val="6"/>
              <w:rPr>
                <w:b/>
                <w:sz w:val="24"/>
                <w:szCs w:val="24"/>
              </w:rPr>
            </w:pPr>
            <w:r w:rsidRPr="00E71B21">
              <w:rPr>
                <w:b/>
                <w:sz w:val="24"/>
                <w:szCs w:val="24"/>
              </w:rPr>
              <w:t xml:space="preserve">Государственное унитарное предприятие </w:t>
            </w:r>
          </w:p>
          <w:p w:rsidR="00A771F1" w:rsidRPr="00E71B21" w:rsidRDefault="00A771F1" w:rsidP="003B5195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outlineLvl w:val="6"/>
              <w:rPr>
                <w:b/>
                <w:sz w:val="24"/>
                <w:szCs w:val="24"/>
              </w:rPr>
            </w:pPr>
            <w:r w:rsidRPr="00E71B21">
              <w:rPr>
                <w:b/>
                <w:sz w:val="24"/>
                <w:szCs w:val="24"/>
              </w:rPr>
              <w:t xml:space="preserve">«Топливно-энергетический комплекс </w:t>
            </w:r>
          </w:p>
          <w:p w:rsidR="00A771F1" w:rsidRPr="00E71B21" w:rsidRDefault="00A771F1" w:rsidP="003B5195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outlineLvl w:val="6"/>
              <w:rPr>
                <w:b/>
                <w:sz w:val="24"/>
                <w:szCs w:val="24"/>
              </w:rPr>
            </w:pPr>
            <w:r w:rsidRPr="00E71B21">
              <w:rPr>
                <w:b/>
                <w:sz w:val="24"/>
                <w:szCs w:val="24"/>
              </w:rPr>
              <w:t>Санкт-Петербурга»</w:t>
            </w:r>
          </w:p>
          <w:p w:rsidR="00A771F1" w:rsidRPr="00E71B21" w:rsidRDefault="00A771F1" w:rsidP="003B5195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A771F1" w:rsidRPr="00E71B21" w:rsidRDefault="00A771F1" w:rsidP="003B5195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ind w:left="464" w:hanging="464"/>
              <w:jc w:val="both"/>
              <w:rPr>
                <w:b/>
                <w:bCs/>
                <w:sz w:val="24"/>
                <w:szCs w:val="24"/>
              </w:rPr>
            </w:pPr>
            <w:r w:rsidRPr="00E71B21">
              <w:rPr>
                <w:b/>
                <w:bCs/>
                <w:sz w:val="24"/>
                <w:szCs w:val="24"/>
              </w:rPr>
              <w:t>Сторона 2:</w:t>
            </w:r>
          </w:p>
          <w:p w:rsidR="00A771F1" w:rsidRPr="00E71B21" w:rsidRDefault="00A771F1" w:rsidP="003B5195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771F1" w:rsidRPr="00E71B21" w:rsidTr="003B5195">
        <w:tc>
          <w:tcPr>
            <w:tcW w:w="5988" w:type="dxa"/>
          </w:tcPr>
          <w:p w:rsidR="00A771F1" w:rsidRPr="00E71B21" w:rsidRDefault="00A771F1" w:rsidP="003B5195">
            <w:pPr>
              <w:pStyle w:val="a3"/>
              <w:ind w:left="0"/>
              <w:rPr>
                <w:sz w:val="24"/>
                <w:szCs w:val="24"/>
              </w:rPr>
            </w:pPr>
            <w:r w:rsidRPr="00E71B21">
              <w:rPr>
                <w:i/>
                <w:sz w:val="24"/>
                <w:szCs w:val="24"/>
              </w:rPr>
              <w:t>Реквизиты</w:t>
            </w:r>
          </w:p>
          <w:p w:rsidR="00A771F1" w:rsidRPr="00E71B21" w:rsidRDefault="00A771F1" w:rsidP="003B5195">
            <w:pPr>
              <w:widowControl w:val="0"/>
              <w:tabs>
                <w:tab w:val="left" w:pos="0"/>
                <w:tab w:val="left" w:pos="6663"/>
              </w:tabs>
              <w:autoSpaceDE w:val="0"/>
              <w:autoSpaceDN w:val="0"/>
              <w:adjustRightInd w:val="0"/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A771F1" w:rsidRPr="00E71B21" w:rsidRDefault="00A771F1" w:rsidP="003B5195">
            <w:pPr>
              <w:pStyle w:val="a3"/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E71B21">
              <w:rPr>
                <w:i/>
                <w:sz w:val="24"/>
                <w:szCs w:val="24"/>
              </w:rPr>
              <w:t>Реквизиты</w:t>
            </w:r>
          </w:p>
        </w:tc>
      </w:tr>
      <w:tr w:rsidR="00A771F1" w:rsidRPr="00E71B21" w:rsidTr="003B5195">
        <w:trPr>
          <w:trHeight w:val="74"/>
        </w:trPr>
        <w:tc>
          <w:tcPr>
            <w:tcW w:w="5988" w:type="dxa"/>
          </w:tcPr>
          <w:p w:rsidR="00A771F1" w:rsidRPr="00E71B21" w:rsidRDefault="00A771F1" w:rsidP="003B5195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E71B21">
              <w:rPr>
                <w:b/>
                <w:bCs/>
                <w:sz w:val="24"/>
                <w:szCs w:val="24"/>
              </w:rPr>
              <w:t>Сторона 1:</w:t>
            </w:r>
          </w:p>
          <w:p w:rsidR="00A771F1" w:rsidRPr="00E71B21" w:rsidRDefault="00A771F1" w:rsidP="003B5195">
            <w:pPr>
              <w:pStyle w:val="a3"/>
              <w:snapToGri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71B21">
              <w:rPr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</w:p>
          <w:p w:rsidR="00A771F1" w:rsidRPr="00E71B21" w:rsidRDefault="00A771F1" w:rsidP="003B5195">
            <w:pPr>
              <w:tabs>
                <w:tab w:val="left" w:pos="5954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A771F1" w:rsidRPr="00E71B21" w:rsidRDefault="00A771F1" w:rsidP="003B5195">
            <w:pPr>
              <w:tabs>
                <w:tab w:val="left" w:pos="5954"/>
              </w:tabs>
              <w:snapToGrid w:val="0"/>
              <w:jc w:val="both"/>
              <w:rPr>
                <w:sz w:val="24"/>
                <w:szCs w:val="24"/>
                <w:vertAlign w:val="superscript"/>
              </w:rPr>
            </w:pPr>
          </w:p>
          <w:p w:rsidR="00A771F1" w:rsidRPr="00E71B21" w:rsidRDefault="00A771F1" w:rsidP="003B5195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contextualSpacing/>
              <w:rPr>
                <w:spacing w:val="2"/>
                <w:sz w:val="24"/>
                <w:szCs w:val="24"/>
              </w:rPr>
            </w:pPr>
            <w:r w:rsidRPr="00E71B21">
              <w:rPr>
                <w:sz w:val="24"/>
                <w:szCs w:val="24"/>
                <w:vertAlign w:val="superscript"/>
              </w:rPr>
              <w:br w:type="page"/>
            </w:r>
          </w:p>
        </w:tc>
        <w:tc>
          <w:tcPr>
            <w:tcW w:w="4531" w:type="dxa"/>
          </w:tcPr>
          <w:p w:rsidR="00A771F1" w:rsidRPr="00E71B21" w:rsidRDefault="00A771F1" w:rsidP="003B5195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71B21">
              <w:rPr>
                <w:b/>
                <w:bCs/>
                <w:sz w:val="24"/>
                <w:szCs w:val="24"/>
              </w:rPr>
              <w:t>Сторона 2:</w:t>
            </w:r>
          </w:p>
          <w:p w:rsidR="00A771F1" w:rsidRPr="00E71B21" w:rsidRDefault="00A771F1" w:rsidP="003B5195">
            <w:pPr>
              <w:pStyle w:val="a3"/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771F1" w:rsidRPr="00E71B21" w:rsidTr="003B5195">
        <w:trPr>
          <w:trHeight w:val="74"/>
        </w:trPr>
        <w:tc>
          <w:tcPr>
            <w:tcW w:w="5988" w:type="dxa"/>
          </w:tcPr>
          <w:p w:rsidR="00A771F1" w:rsidRPr="00E71B21" w:rsidRDefault="00A771F1" w:rsidP="003B5195">
            <w:pPr>
              <w:pStyle w:val="a3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 xml:space="preserve">_________ /_________           </w:t>
            </w:r>
          </w:p>
          <w:p w:rsidR="00A771F1" w:rsidRPr="00E71B21" w:rsidRDefault="00A771F1" w:rsidP="003B5195">
            <w:pPr>
              <w:pStyle w:val="a3"/>
              <w:snapToGri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71B21">
              <w:rPr>
                <w:sz w:val="24"/>
                <w:szCs w:val="24"/>
                <w:vertAlign w:val="superscript"/>
              </w:rPr>
              <w:t xml:space="preserve">                </w:t>
            </w:r>
            <w:proofErr w:type="spellStart"/>
            <w:r w:rsidRPr="00E71B21">
              <w:rPr>
                <w:sz w:val="24"/>
                <w:szCs w:val="24"/>
                <w:vertAlign w:val="superscript"/>
              </w:rPr>
              <w:t>м.п</w:t>
            </w:r>
            <w:proofErr w:type="spellEnd"/>
            <w:r w:rsidRPr="00E71B21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4531" w:type="dxa"/>
          </w:tcPr>
          <w:p w:rsidR="00A771F1" w:rsidRPr="00E71B21" w:rsidRDefault="00A771F1" w:rsidP="003B5195">
            <w:pPr>
              <w:pStyle w:val="a3"/>
              <w:tabs>
                <w:tab w:val="left" w:pos="5954"/>
              </w:tabs>
              <w:snapToGrid w:val="0"/>
              <w:ind w:left="0"/>
              <w:jc w:val="both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>____________/__________</w:t>
            </w:r>
          </w:p>
          <w:p w:rsidR="00A771F1" w:rsidRPr="00E71B21" w:rsidRDefault="00A771F1" w:rsidP="003B5195">
            <w:pPr>
              <w:pStyle w:val="a3"/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  <w:vertAlign w:val="superscript"/>
              </w:rPr>
              <w:t xml:space="preserve">                 </w:t>
            </w:r>
            <w:proofErr w:type="spellStart"/>
            <w:r w:rsidRPr="00E71B21">
              <w:rPr>
                <w:sz w:val="24"/>
                <w:szCs w:val="24"/>
                <w:vertAlign w:val="superscript"/>
              </w:rPr>
              <w:t>м.п</w:t>
            </w:r>
            <w:proofErr w:type="spellEnd"/>
            <w:r w:rsidRPr="00E71B21">
              <w:rPr>
                <w:sz w:val="24"/>
                <w:szCs w:val="24"/>
                <w:vertAlign w:val="superscript"/>
              </w:rPr>
              <w:t>.</w:t>
            </w:r>
          </w:p>
        </w:tc>
      </w:tr>
    </w:tbl>
    <w:p w:rsidR="004C349E" w:rsidRPr="009B066F" w:rsidRDefault="004C349E" w:rsidP="00DF2853">
      <w:pPr>
        <w:rPr>
          <w:sz w:val="24"/>
          <w:szCs w:val="24"/>
        </w:rPr>
      </w:pPr>
    </w:p>
    <w:sectPr w:rsidR="004C349E" w:rsidRPr="009B066F" w:rsidSect="00EB5BA1">
      <w:headerReference w:type="default" r:id="rId8"/>
      <w:pgSz w:w="11906" w:h="16838"/>
      <w:pgMar w:top="851" w:right="849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F08" w:rsidRDefault="00806F08" w:rsidP="00E91201">
      <w:r>
        <w:separator/>
      </w:r>
    </w:p>
  </w:endnote>
  <w:endnote w:type="continuationSeparator" w:id="0">
    <w:p w:rsidR="00806F08" w:rsidRDefault="00806F08" w:rsidP="00E9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F08" w:rsidRDefault="00806F08" w:rsidP="00E91201">
      <w:r>
        <w:separator/>
      </w:r>
    </w:p>
  </w:footnote>
  <w:footnote w:type="continuationSeparator" w:id="0">
    <w:p w:rsidR="00806F08" w:rsidRDefault="00806F08" w:rsidP="00E91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077764"/>
      <w:docPartObj>
        <w:docPartGallery w:val="Page Numbers (Top of Page)"/>
        <w:docPartUnique/>
      </w:docPartObj>
    </w:sdtPr>
    <w:sdtEndPr/>
    <w:sdtContent>
      <w:p w:rsidR="00EB5BA1" w:rsidRDefault="00EB5BA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090">
          <w:rPr>
            <w:noProof/>
          </w:rPr>
          <w:t>5</w:t>
        </w:r>
        <w:r>
          <w:fldChar w:fldCharType="end"/>
        </w:r>
      </w:p>
    </w:sdtContent>
  </w:sdt>
  <w:p w:rsidR="00EB5BA1" w:rsidRDefault="00EB5BA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1AB7"/>
    <w:multiLevelType w:val="hybridMultilevel"/>
    <w:tmpl w:val="1D5CA96C"/>
    <w:lvl w:ilvl="0" w:tplc="D7F2F6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24CF"/>
    <w:multiLevelType w:val="multilevel"/>
    <w:tmpl w:val="766A59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9E3750"/>
    <w:multiLevelType w:val="multilevel"/>
    <w:tmpl w:val="75DE2AE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0DA772B6"/>
    <w:multiLevelType w:val="multilevel"/>
    <w:tmpl w:val="1350372C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14CE5B24"/>
    <w:multiLevelType w:val="hybridMultilevel"/>
    <w:tmpl w:val="8FF65D6E"/>
    <w:lvl w:ilvl="0" w:tplc="145A013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1B0A7A32"/>
    <w:multiLevelType w:val="hybridMultilevel"/>
    <w:tmpl w:val="37E8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50A1B"/>
    <w:multiLevelType w:val="multilevel"/>
    <w:tmpl w:val="DB549DE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24D83C78"/>
    <w:multiLevelType w:val="hybridMultilevel"/>
    <w:tmpl w:val="284C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64315"/>
    <w:multiLevelType w:val="multilevel"/>
    <w:tmpl w:val="627002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305326DD"/>
    <w:multiLevelType w:val="multilevel"/>
    <w:tmpl w:val="1502586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3DA056A4"/>
    <w:multiLevelType w:val="multilevel"/>
    <w:tmpl w:val="447A6F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DB4BB9"/>
    <w:multiLevelType w:val="multilevel"/>
    <w:tmpl w:val="80723EB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DB299A"/>
    <w:multiLevelType w:val="multilevel"/>
    <w:tmpl w:val="43BE2E76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i w:val="0"/>
        <w:iCs w:val="0"/>
        <w:lang w:val="ru-RU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41DB3D88"/>
    <w:multiLevelType w:val="hybridMultilevel"/>
    <w:tmpl w:val="3A3A1DCA"/>
    <w:lvl w:ilvl="0" w:tplc="145A0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C06D9"/>
    <w:multiLevelType w:val="multilevel"/>
    <w:tmpl w:val="2B747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5" w15:restartNumberingAfterBreak="0">
    <w:nsid w:val="4AB3000E"/>
    <w:multiLevelType w:val="multilevel"/>
    <w:tmpl w:val="A030D88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6"/>
      </w:rPr>
    </w:lvl>
  </w:abstractNum>
  <w:abstractNum w:abstractNumId="16" w15:restartNumberingAfterBreak="0">
    <w:nsid w:val="54395562"/>
    <w:multiLevelType w:val="hybridMultilevel"/>
    <w:tmpl w:val="FAF066FA"/>
    <w:lvl w:ilvl="0" w:tplc="AC14EF7C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4DC3D50"/>
    <w:multiLevelType w:val="hybridMultilevel"/>
    <w:tmpl w:val="E64A4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1109D"/>
    <w:multiLevelType w:val="hybridMultilevel"/>
    <w:tmpl w:val="91AA8C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FCE31F0"/>
    <w:multiLevelType w:val="hybridMultilevel"/>
    <w:tmpl w:val="188E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20B7C"/>
    <w:multiLevelType w:val="multilevel"/>
    <w:tmpl w:val="8E386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CF4DBF"/>
    <w:multiLevelType w:val="multilevel"/>
    <w:tmpl w:val="2DB4BFA0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i w:val="0"/>
        <w:iCs w:val="0"/>
        <w:lang w:val="ru-RU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57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77" w:hanging="1800"/>
      </w:pPr>
      <w:rPr>
        <w:rFonts w:cs="Times New Roman" w:hint="default"/>
      </w:rPr>
    </w:lvl>
  </w:abstractNum>
  <w:abstractNum w:abstractNumId="22" w15:restartNumberingAfterBreak="0">
    <w:nsid w:val="6D761699"/>
    <w:multiLevelType w:val="multilevel"/>
    <w:tmpl w:val="0330CA5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E364B52"/>
    <w:multiLevelType w:val="multilevel"/>
    <w:tmpl w:val="80723EB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CD23E4"/>
    <w:multiLevelType w:val="multilevel"/>
    <w:tmpl w:val="FC2CDE1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D64158"/>
    <w:multiLevelType w:val="multilevel"/>
    <w:tmpl w:val="FC2CDE1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76E0A29"/>
    <w:multiLevelType w:val="multilevel"/>
    <w:tmpl w:val="44F006CA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7" w15:restartNumberingAfterBreak="0">
    <w:nsid w:val="777648C0"/>
    <w:multiLevelType w:val="multilevel"/>
    <w:tmpl w:val="2B747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8" w15:restartNumberingAfterBreak="0">
    <w:nsid w:val="77CE6F39"/>
    <w:multiLevelType w:val="hybridMultilevel"/>
    <w:tmpl w:val="3B9EA39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7B5961B9"/>
    <w:multiLevelType w:val="multilevel"/>
    <w:tmpl w:val="6082B7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29"/>
  </w:num>
  <w:num w:numId="5">
    <w:abstractNumId w:val="26"/>
  </w:num>
  <w:num w:numId="6">
    <w:abstractNumId w:val="12"/>
  </w:num>
  <w:num w:numId="7">
    <w:abstractNumId w:val="19"/>
  </w:num>
  <w:num w:numId="8">
    <w:abstractNumId w:val="17"/>
  </w:num>
  <w:num w:numId="9">
    <w:abstractNumId w:val="5"/>
  </w:num>
  <w:num w:numId="10">
    <w:abstractNumId w:val="28"/>
  </w:num>
  <w:num w:numId="11">
    <w:abstractNumId w:val="13"/>
  </w:num>
  <w:num w:numId="12">
    <w:abstractNumId w:val="4"/>
  </w:num>
  <w:num w:numId="13">
    <w:abstractNumId w:val="1"/>
  </w:num>
  <w:num w:numId="14">
    <w:abstractNumId w:val="10"/>
  </w:num>
  <w:num w:numId="15">
    <w:abstractNumId w:val="20"/>
  </w:num>
  <w:num w:numId="16">
    <w:abstractNumId w:val="6"/>
  </w:num>
  <w:num w:numId="17">
    <w:abstractNumId w:val="25"/>
  </w:num>
  <w:num w:numId="18">
    <w:abstractNumId w:val="24"/>
  </w:num>
  <w:num w:numId="19">
    <w:abstractNumId w:val="15"/>
  </w:num>
  <w:num w:numId="20">
    <w:abstractNumId w:val="11"/>
  </w:num>
  <w:num w:numId="21">
    <w:abstractNumId w:val="23"/>
  </w:num>
  <w:num w:numId="22">
    <w:abstractNumId w:val="22"/>
  </w:num>
  <w:num w:numId="23">
    <w:abstractNumId w:val="2"/>
  </w:num>
  <w:num w:numId="24">
    <w:abstractNumId w:val="14"/>
  </w:num>
  <w:num w:numId="25">
    <w:abstractNumId w:val="27"/>
  </w:num>
  <w:num w:numId="26">
    <w:abstractNumId w:val="21"/>
  </w:num>
  <w:num w:numId="27">
    <w:abstractNumId w:val="18"/>
  </w:num>
  <w:num w:numId="28">
    <w:abstractNumId w:val="3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9E"/>
    <w:rsid w:val="00031BD3"/>
    <w:rsid w:val="00031EDD"/>
    <w:rsid w:val="000327FD"/>
    <w:rsid w:val="0004631A"/>
    <w:rsid w:val="000C3551"/>
    <w:rsid w:val="000C6C0B"/>
    <w:rsid w:val="000E50C4"/>
    <w:rsid w:val="000F2686"/>
    <w:rsid w:val="001113BE"/>
    <w:rsid w:val="00143D09"/>
    <w:rsid w:val="001A1A47"/>
    <w:rsid w:val="001B1FA9"/>
    <w:rsid w:val="001C5617"/>
    <w:rsid w:val="001F109D"/>
    <w:rsid w:val="001F422C"/>
    <w:rsid w:val="00231DE0"/>
    <w:rsid w:val="00241EAF"/>
    <w:rsid w:val="0025565C"/>
    <w:rsid w:val="00255FE2"/>
    <w:rsid w:val="002A1D5E"/>
    <w:rsid w:val="002D289B"/>
    <w:rsid w:val="002F50FD"/>
    <w:rsid w:val="003018EC"/>
    <w:rsid w:val="0032259E"/>
    <w:rsid w:val="003717A3"/>
    <w:rsid w:val="00372A2C"/>
    <w:rsid w:val="0037435F"/>
    <w:rsid w:val="003D4090"/>
    <w:rsid w:val="003D6D3F"/>
    <w:rsid w:val="004010A1"/>
    <w:rsid w:val="00460FFA"/>
    <w:rsid w:val="0046686F"/>
    <w:rsid w:val="004A13C3"/>
    <w:rsid w:val="004A7E57"/>
    <w:rsid w:val="004B6DA4"/>
    <w:rsid w:val="004C349E"/>
    <w:rsid w:val="004D4046"/>
    <w:rsid w:val="004D479F"/>
    <w:rsid w:val="005165AD"/>
    <w:rsid w:val="0052413D"/>
    <w:rsid w:val="00525602"/>
    <w:rsid w:val="00574545"/>
    <w:rsid w:val="005C12B5"/>
    <w:rsid w:val="005D1037"/>
    <w:rsid w:val="006152B9"/>
    <w:rsid w:val="00665673"/>
    <w:rsid w:val="00666958"/>
    <w:rsid w:val="006C30EE"/>
    <w:rsid w:val="007815CE"/>
    <w:rsid w:val="008040C1"/>
    <w:rsid w:val="00806F08"/>
    <w:rsid w:val="00861DB1"/>
    <w:rsid w:val="008C558B"/>
    <w:rsid w:val="008D1EDF"/>
    <w:rsid w:val="009543F4"/>
    <w:rsid w:val="009E3B48"/>
    <w:rsid w:val="009F26C6"/>
    <w:rsid w:val="00A04421"/>
    <w:rsid w:val="00A771F1"/>
    <w:rsid w:val="00AB11BB"/>
    <w:rsid w:val="00AB3163"/>
    <w:rsid w:val="00B118A3"/>
    <w:rsid w:val="00B12B46"/>
    <w:rsid w:val="00B24369"/>
    <w:rsid w:val="00B34300"/>
    <w:rsid w:val="00B628DA"/>
    <w:rsid w:val="00B767D5"/>
    <w:rsid w:val="00BB2F6F"/>
    <w:rsid w:val="00BC2C89"/>
    <w:rsid w:val="00C14891"/>
    <w:rsid w:val="00C261A0"/>
    <w:rsid w:val="00C304FF"/>
    <w:rsid w:val="00C43C51"/>
    <w:rsid w:val="00C47043"/>
    <w:rsid w:val="00C63CBF"/>
    <w:rsid w:val="00C8116B"/>
    <w:rsid w:val="00C92622"/>
    <w:rsid w:val="00CA7A42"/>
    <w:rsid w:val="00CB34FA"/>
    <w:rsid w:val="00CD23CC"/>
    <w:rsid w:val="00CE3247"/>
    <w:rsid w:val="00D052CE"/>
    <w:rsid w:val="00D12F4D"/>
    <w:rsid w:val="00D1442F"/>
    <w:rsid w:val="00D352DA"/>
    <w:rsid w:val="00D7761B"/>
    <w:rsid w:val="00DA6EEA"/>
    <w:rsid w:val="00DF2853"/>
    <w:rsid w:val="00E26B7B"/>
    <w:rsid w:val="00E42DD4"/>
    <w:rsid w:val="00E56E1D"/>
    <w:rsid w:val="00E91201"/>
    <w:rsid w:val="00E9321B"/>
    <w:rsid w:val="00EB5BA1"/>
    <w:rsid w:val="00EC3D2B"/>
    <w:rsid w:val="00F1482F"/>
    <w:rsid w:val="00F1584D"/>
    <w:rsid w:val="00F25194"/>
    <w:rsid w:val="00F30196"/>
    <w:rsid w:val="00F51654"/>
    <w:rsid w:val="00F70DA5"/>
    <w:rsid w:val="00FB21FC"/>
    <w:rsid w:val="00FC37D5"/>
    <w:rsid w:val="00FD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BE673-A817-4DF7-8F66-B1AA0009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49E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F2686"/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34"/>
    <w:qFormat/>
    <w:rsid w:val="00F70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DA5"/>
    <w:rPr>
      <w:rFonts w:ascii="Tahoma" w:eastAsia="Times New Roman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70DA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0DA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0DA5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0DA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70DA5"/>
    <w:rPr>
      <w:rFonts w:ascii="Times New Roman" w:eastAsia="Times New Roman" w:hAnsi="Times New Roman"/>
      <w:b/>
      <w:bCs/>
    </w:rPr>
  </w:style>
  <w:style w:type="character" w:customStyle="1" w:styleId="skillet3">
    <w:name w:val="skillet_3"/>
    <w:rsid w:val="004010A1"/>
  </w:style>
  <w:style w:type="paragraph" w:styleId="ab">
    <w:name w:val="footnote text"/>
    <w:aliases w:val="Знак4 Знак,Текст сноски Знак1,Текст сноски Знак Знак,Знак4 Знак1,Знак4,Знак4 Знак Знак Знак2,Текст сноски Знак Знак1"/>
    <w:basedOn w:val="a"/>
    <w:link w:val="ac"/>
    <w:uiPriority w:val="99"/>
    <w:rsid w:val="00E91201"/>
    <w:rPr>
      <w:sz w:val="20"/>
      <w:szCs w:val="20"/>
      <w:lang w:val="x-none"/>
    </w:rPr>
  </w:style>
  <w:style w:type="character" w:customStyle="1" w:styleId="ac">
    <w:name w:val="Текст сноски Знак"/>
    <w:aliases w:val="Знак4 Знак Знак,Текст сноски Знак1 Знак,Текст сноски Знак Знак Знак,Знак4 Знак1 Знак,Знак4 Знак2,Знак4 Знак Знак Знак2 Знак,Текст сноски Знак Знак1 Знак"/>
    <w:basedOn w:val="a0"/>
    <w:link w:val="ab"/>
    <w:uiPriority w:val="99"/>
    <w:rsid w:val="00E91201"/>
    <w:rPr>
      <w:rFonts w:ascii="Times New Roman" w:eastAsia="Times New Roman" w:hAnsi="Times New Roman"/>
      <w:lang w:val="x-none"/>
    </w:rPr>
  </w:style>
  <w:style w:type="character" w:styleId="ad">
    <w:name w:val="footnote reference"/>
    <w:uiPriority w:val="99"/>
    <w:rsid w:val="00E91201"/>
    <w:rPr>
      <w:rFonts w:cs="Times New Roman"/>
      <w:vertAlign w:val="superscript"/>
    </w:rPr>
  </w:style>
  <w:style w:type="paragraph" w:styleId="ae">
    <w:name w:val="Plain Text"/>
    <w:basedOn w:val="a"/>
    <w:link w:val="af"/>
    <w:uiPriority w:val="99"/>
    <w:rsid w:val="00E91201"/>
    <w:rPr>
      <w:rFonts w:ascii="Courier New" w:eastAsia="Calibri" w:hAnsi="Courier New"/>
      <w:sz w:val="20"/>
      <w:szCs w:val="20"/>
      <w:lang w:val="x-none"/>
    </w:rPr>
  </w:style>
  <w:style w:type="character" w:customStyle="1" w:styleId="af">
    <w:name w:val="Текст Знак"/>
    <w:basedOn w:val="a0"/>
    <w:link w:val="ae"/>
    <w:uiPriority w:val="99"/>
    <w:rsid w:val="00E91201"/>
    <w:rPr>
      <w:rFonts w:ascii="Courier New" w:hAnsi="Courier New"/>
      <w:lang w:val="x-none"/>
    </w:rPr>
  </w:style>
  <w:style w:type="paragraph" w:styleId="af0">
    <w:name w:val="Body Text"/>
    <w:basedOn w:val="a"/>
    <w:link w:val="af1"/>
    <w:uiPriority w:val="99"/>
    <w:rsid w:val="00C304FF"/>
    <w:pPr>
      <w:shd w:val="clear" w:color="auto" w:fill="FFFFFF"/>
      <w:spacing w:line="389" w:lineRule="exact"/>
      <w:ind w:hanging="340"/>
    </w:pPr>
    <w:rPr>
      <w:rFonts w:eastAsia="Arial Unicode MS"/>
      <w:sz w:val="23"/>
      <w:szCs w:val="23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C304FF"/>
    <w:rPr>
      <w:rFonts w:ascii="Times New Roman" w:eastAsia="Arial Unicode MS" w:hAnsi="Times New Roman"/>
      <w:sz w:val="23"/>
      <w:szCs w:val="23"/>
      <w:shd w:val="clear" w:color="auto" w:fill="FFFFFF"/>
      <w:lang w:eastAsia="en-US"/>
    </w:rPr>
  </w:style>
  <w:style w:type="paragraph" w:customStyle="1" w:styleId="ConsPlusNormal">
    <w:name w:val="ConsPlusNormal"/>
    <w:rsid w:val="00C304F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header"/>
    <w:basedOn w:val="a"/>
    <w:link w:val="af3"/>
    <w:uiPriority w:val="99"/>
    <w:unhideWhenUsed/>
    <w:rsid w:val="00EB5BA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B5BA1"/>
    <w:rPr>
      <w:rFonts w:ascii="Times New Roman" w:eastAsia="Times New Roman" w:hAnsi="Times New Roman"/>
      <w:sz w:val="26"/>
      <w:szCs w:val="26"/>
    </w:rPr>
  </w:style>
  <w:style w:type="paragraph" w:styleId="af4">
    <w:name w:val="footer"/>
    <w:basedOn w:val="a"/>
    <w:link w:val="af5"/>
    <w:uiPriority w:val="99"/>
    <w:unhideWhenUsed/>
    <w:rsid w:val="00EB5BA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B5BA1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8B0F0-0193-4E55-A83C-FB509F33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rdgorbovskiypv</dc:creator>
  <cp:lastModifiedBy>Пожидаева Анастасия Викторовна</cp:lastModifiedBy>
  <cp:revision>16</cp:revision>
  <dcterms:created xsi:type="dcterms:W3CDTF">2019-12-23T14:06:00Z</dcterms:created>
  <dcterms:modified xsi:type="dcterms:W3CDTF">2020-02-26T14:41:00Z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